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B3" w:rsidRDefault="00DA4BB3" w:rsidP="00DA4BB3">
      <w:pPr>
        <w:pStyle w:val="ConsPlusNormal"/>
        <w:jc w:val="right"/>
        <w:outlineLvl w:val="0"/>
      </w:pPr>
      <w:r>
        <w:t>Приложение 13</w:t>
      </w:r>
    </w:p>
    <w:p w:rsidR="00DA4BB3" w:rsidRDefault="00DA4BB3" w:rsidP="00DA4BB3">
      <w:pPr>
        <w:pStyle w:val="ConsPlusNormal"/>
        <w:jc w:val="right"/>
      </w:pPr>
      <w:r>
        <w:t>к закону Белгородской области</w:t>
      </w:r>
    </w:p>
    <w:p w:rsidR="00DA4BB3" w:rsidRDefault="00DA4BB3" w:rsidP="00DA4BB3">
      <w:pPr>
        <w:pStyle w:val="ConsPlusNormal"/>
        <w:jc w:val="right"/>
      </w:pPr>
      <w:r>
        <w:t>"Об областном бюджете на 2022 год и</w:t>
      </w:r>
    </w:p>
    <w:p w:rsidR="00DA4BB3" w:rsidRDefault="00DA4BB3" w:rsidP="00DA4BB3">
      <w:pPr>
        <w:pStyle w:val="ConsPlusNormal"/>
        <w:jc w:val="right"/>
      </w:pPr>
      <w:r>
        <w:t>на плановый период 2023 и 2024 годов"</w:t>
      </w:r>
    </w:p>
    <w:p w:rsidR="00DA4BB3" w:rsidRDefault="00DA4BB3" w:rsidP="00DA4BB3">
      <w:pPr>
        <w:pStyle w:val="ConsPlusNormal"/>
        <w:jc w:val="both"/>
      </w:pPr>
    </w:p>
    <w:p w:rsidR="00DA4BB3" w:rsidRDefault="00DA4BB3" w:rsidP="00DA4BB3">
      <w:pPr>
        <w:pStyle w:val="ConsPlusTitle"/>
        <w:jc w:val="center"/>
      </w:pPr>
      <w:bookmarkStart w:id="0" w:name="Par82378"/>
      <w:bookmarkEnd w:id="0"/>
      <w:r>
        <w:t>БЮДЖЕТНЫЕ АССИГНОВАНИЯ, НАПРАВЛЯЕМЫЕ НА ГОСУДАРСТВЕННУЮ</w:t>
      </w:r>
    </w:p>
    <w:p w:rsidR="00DA4BB3" w:rsidRDefault="00DA4BB3" w:rsidP="00DA4BB3">
      <w:pPr>
        <w:pStyle w:val="ConsPlusTitle"/>
        <w:jc w:val="center"/>
      </w:pPr>
      <w:r>
        <w:t>ПОДДЕРЖКУ ДЕТЕЙ И СЕМЕЙ, ИМЕЮЩИХ ДЕТЕЙ, НА 2022 ГОД</w:t>
      </w:r>
    </w:p>
    <w:p w:rsidR="00DA4BB3" w:rsidRDefault="00DA4BB3" w:rsidP="00DA4BB3">
      <w:pPr>
        <w:pStyle w:val="ConsPlusTitle"/>
        <w:jc w:val="center"/>
      </w:pPr>
      <w:r>
        <w:t>И НА ПЛАНОВЫЙ ПЕРИОД 2023 И 2024 ГОДОВ</w:t>
      </w:r>
    </w:p>
    <w:p w:rsidR="00DA4BB3" w:rsidRDefault="00DA4BB3" w:rsidP="00DA4B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4BB3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BB3" w:rsidRDefault="00DA4BB3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BB3" w:rsidRDefault="00DA4BB3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BB3" w:rsidRDefault="00DA4BB3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A4BB3" w:rsidRDefault="00DA4BB3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BB3" w:rsidRDefault="00DA4BB3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A4BB3" w:rsidRDefault="00DA4BB3" w:rsidP="00DA4BB3">
      <w:pPr>
        <w:pStyle w:val="ConsPlusNormal"/>
        <w:jc w:val="both"/>
      </w:pPr>
    </w:p>
    <w:p w:rsidR="00DA4BB3" w:rsidRDefault="00DA4BB3" w:rsidP="00DA4BB3">
      <w:pPr>
        <w:pStyle w:val="ConsPlusNormal"/>
        <w:jc w:val="right"/>
      </w:pPr>
      <w:r>
        <w:t>(тыс. рублей)</w:t>
      </w:r>
    </w:p>
    <w:p w:rsidR="00DA4BB3" w:rsidRDefault="00DA4BB3" w:rsidP="00DA4B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82"/>
        <w:gridCol w:w="1384"/>
        <w:gridCol w:w="1384"/>
        <w:gridCol w:w="1384"/>
      </w:tblGrid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3" w:rsidRDefault="00DA4BB3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DA4BB3" w:rsidTr="00DB662A"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37 568 973,8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37 632 815,1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38 867 261,1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Социальная поддержка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8 937 995,8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8 229 209,0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8 264 365,4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Выплата ежемесячного пособия на ребенка, в </w:t>
            </w:r>
            <w:proofErr w:type="spellStart"/>
            <w:r>
              <w:t>т.ч</w:t>
            </w:r>
            <w:proofErr w:type="spellEnd"/>
            <w:r>
              <w:t>. одинокой матери, вдове (вдовцу), воспитывающей(-</w:t>
            </w:r>
            <w:proofErr w:type="spellStart"/>
            <w:r>
              <w:t>щему</w:t>
            </w:r>
            <w:proofErr w:type="spellEnd"/>
            <w:r>
              <w:t>) ребенка-инвалида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586 097,8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532 234,0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Компенсации и выплаты за содержание детей в семье, в </w:t>
            </w:r>
            <w:proofErr w:type="spellStart"/>
            <w:r>
              <w:t>т.ч</w:t>
            </w:r>
            <w:proofErr w:type="spellEnd"/>
            <w:r>
              <w:t>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330 085,0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368 645,0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Расходы на обеспечение питанием на льготных условиях отдельных категорий граждан (в </w:t>
            </w:r>
            <w:proofErr w:type="spellStart"/>
            <w:r>
              <w:t>т.ч</w:t>
            </w:r>
            <w:proofErr w:type="spellEnd"/>
            <w:r>
              <w:t xml:space="preserve">. детей из многодетных и малоимущих семей, беременных, кормящих женщин, детей, страдающих </w:t>
            </w:r>
            <w:proofErr w:type="spellStart"/>
            <w:r>
              <w:t>фенилкетонурией</w:t>
            </w:r>
            <w:proofErr w:type="spellEnd"/>
            <w: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519 888,0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540 071,0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570 090,0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Приобретение жилых помещений и формирование специализированного жилищного фонда для детей-сирот и детей, оставшихся без попечения </w:t>
            </w:r>
            <w:r>
              <w:lastRenderedPageBreak/>
              <w:t>родителей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lastRenderedPageBreak/>
              <w:t>734 411,3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501 133,7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1 719 192,1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1 631 258,5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1 489 288,8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Предоставление социальных услуг семьям и детям (в </w:t>
            </w:r>
            <w:proofErr w:type="spellStart"/>
            <w:r>
              <w:t>т.ч</w:t>
            </w:r>
            <w:proofErr w:type="spellEnd"/>
            <w:r>
              <w:t>. 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144 689,2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164 332,3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168 803,0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Предоставление мер социальной поддержки многодетным семьям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52 080,0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55 897,0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59 580,0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31 629,0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32 894,0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34 210,0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397,8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4 819 341,2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4 249 999,4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4 539 783,1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Субвенции на осуществление дополнительных мер социальной защиты семей, родивших третьего и последующих детей, по предоставлению материнского (семейного) капитала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113 895,0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143 941,0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Субвенции на организацию транспортного обслуживания населения в пригородном </w:t>
            </w:r>
            <w:r>
              <w:lastRenderedPageBreak/>
              <w:t>межмуниципальном сообщении для студентов из малоимущих семей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lastRenderedPageBreak/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893 383,5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956 308,5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1 014 804,4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Субвенции бюджету Пенсионного фонда Российской Федерации на ежемесячную денежную выплату на ребенка в возрасте от восьми до семнадцати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688 023,4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</w:pP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Вручение единого подарка при торжественной выписке из учреждений родовспоможения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65 000,0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Субвенции на осуществление ежемесячных выплат на детей в возрасте от 3 до 7 лет включительно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2 728 088,8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2 760 463,1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2 986 499,2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1.11.7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Обеспечение жильем семей, имеющих детей-инвалидов, нуждающихся в улучшении жилищных условий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330 750,5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329 338,5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Здравоохранение (в </w:t>
            </w:r>
            <w:proofErr w:type="spellStart"/>
            <w:r>
              <w:t>т.ч</w:t>
            </w:r>
            <w:proofErr w:type="spellEnd"/>
            <w:r>
              <w:t>. медобслуживание)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504 356,1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473 728,0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484 399,0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Мероприятия по детству и родовспоможению (в </w:t>
            </w:r>
            <w:proofErr w:type="spellStart"/>
            <w:r>
              <w:t>т.ч</w:t>
            </w:r>
            <w:proofErr w:type="spellEnd"/>
            <w:r>
              <w:t xml:space="preserve">. мероприятия по </w:t>
            </w:r>
            <w:proofErr w:type="spellStart"/>
            <w:r>
              <w:t>пренатальному</w:t>
            </w:r>
            <w:proofErr w:type="spellEnd"/>
            <w:r>
              <w:t xml:space="preserve">, неонатальному, </w:t>
            </w:r>
            <w:proofErr w:type="spellStart"/>
            <w:r>
              <w:t>аудиологическому</w:t>
            </w:r>
            <w:proofErr w:type="spellEnd"/>
            <w:r>
              <w:t xml:space="preserve">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73 539,0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Лекарственное обеспечение детей, в </w:t>
            </w:r>
            <w:proofErr w:type="spellStart"/>
            <w:r>
              <w:t>т.ч</w:t>
            </w:r>
            <w:proofErr w:type="spellEnd"/>
            <w:r>
              <w:t>. обеспечение специализированными лечебными продуктами питания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182 240,1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147 911,0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147 911,0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Проведение мероприятий по медицинскому обследованию обучающихся, в </w:t>
            </w:r>
            <w:proofErr w:type="spellStart"/>
            <w:r>
              <w:t>т.ч</w:t>
            </w:r>
            <w:proofErr w:type="spellEnd"/>
            <w:r>
              <w:t>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221 142,0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229 988,0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239 188,0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Проведение лечения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20 950,0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21 788,0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22 659,0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Мероприятия по укреплению и развитию материально-технической </w:t>
            </w:r>
            <w:r>
              <w:lastRenderedPageBreak/>
              <w:t>базы детских оздоровительных учреждений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lastRenderedPageBreak/>
              <w:t>6 485,0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1 102,0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925 714,8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580 478,8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439 555,0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23 795,0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21 248,8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20 795,0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358 386,6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383 113,0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461 955,5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150 740,0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9 600,0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81 577,7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25 377,0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26 047,0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Культура, спорт и туризм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6 584,0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6 292,0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6 212,0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Организация и проведение мероприятий по поддержке семьи, материнства и детства (в </w:t>
            </w:r>
            <w:proofErr w:type="spellStart"/>
            <w:r>
              <w:t>т.ч</w:t>
            </w:r>
            <w:proofErr w:type="spellEnd"/>
            <w:r>
              <w:t xml:space="preserve">. для детей-сирот и детей, оставшихся без попечения родителей) в области культуры и спорта, в </w:t>
            </w:r>
            <w:proofErr w:type="spellStart"/>
            <w:r>
              <w:t>т.ч</w:t>
            </w:r>
            <w:proofErr w:type="spellEnd"/>
            <w:r>
              <w:t>. субсидии юридическим лицам, производящим товары, работы и услуги в целях возмещения затрат в части расходов на оказание общественно значимых 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6 484,0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6 192,0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6 112,0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Мероприятия, конкурсы, мастер-классы,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3 901,0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4 109,0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4 029,0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театральные постановки для детей и юношества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2 583,0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2 083,0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2 083,0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17 915,2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18 039,3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18 168,8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Расходы на организацию льготного проезда учащихся и воспитанников общеобразовательных организаций, студентов очной формы обучения профессиональных образовательных </w:t>
            </w:r>
            <w:r>
              <w:lastRenderedPageBreak/>
              <w:t>организаций и образовательных организаций высшего образования железнодорожным транспортом в пригородном сообщении Белгородской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lastRenderedPageBreak/>
              <w:t>3 045,8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3 167,3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3 294,0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предоставление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14 803,0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организацию льготного проезда детей 5 - 7 лет железнодорожным транспортом в пригородном сообщении Белгородской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71,8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318 575,0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330 344,6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342 164,7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поддержание и капитальный ремонт жилищных помещений (многодетных, малоимущих семей, инвалидов, детей-сирот и детей, оставшихся без попечения родителей)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6 450,0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4 995,0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206 759,0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214 624,6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223 206,7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113 963,0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Обеспечение деятельности учреждений социальной поддержки семьи и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26 857 832,9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27 994 723,4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29 312 396,2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Расходы на обеспечение деятельности (оказание услуг) учреждений,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26 112 451,0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27 278 918,0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28 558 411,9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учреждений социальной помощи семье, женщинам и детям (в </w:t>
            </w:r>
            <w:proofErr w:type="spellStart"/>
            <w:r>
              <w:t>т.ч</w:t>
            </w:r>
            <w:proofErr w:type="spellEnd"/>
            <w:r>
              <w:t>. учреждений для детей-сирот)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185 798,6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179 676,4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187 764,5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детских больниц, поликлиник, </w:t>
            </w:r>
            <w:r>
              <w:lastRenderedPageBreak/>
              <w:t xml:space="preserve">амбулаторий, диспансеров, центров (в </w:t>
            </w:r>
            <w:proofErr w:type="spellStart"/>
            <w:r>
              <w:t>т.ч</w:t>
            </w:r>
            <w:proofErr w:type="spellEnd"/>
            <w:r>
              <w:t>. реабилитационных), госпиталей, родильных домов, домов ребенка, санаториев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lastRenderedPageBreak/>
              <w:t>846 828,0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875 118,0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924 417,0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государственных учреждений среднего профессионального образования в сфере здравоохранения, а также всех образовательных учреждений (в </w:t>
            </w:r>
            <w:proofErr w:type="spellStart"/>
            <w:r>
              <w:t>т.ч</w:t>
            </w:r>
            <w:proofErr w:type="spellEnd"/>
            <w:r>
              <w:t>. для обучающихся, воспитанников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25 079 824,4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26 224 123,6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27 446 230,4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Расходы на содержание и капитальный ремонт и укрепления материально-технической базы учреждений,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248 135,7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222 045,5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 xml:space="preserve">государственных учреждений среднего профессионального образования в сфере здравоохранения, а также всех образовательных учреждений (в </w:t>
            </w:r>
            <w:proofErr w:type="spellStart"/>
            <w:r>
              <w:t>т.ч</w:t>
            </w:r>
            <w:proofErr w:type="spellEnd"/>
            <w:r>
              <w:t>. для обучающихся, воспитанников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248 135,7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222 045,5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300 398,8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321 599,9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351 236,8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Расходы на создание и поддержание инфраструктуры для детей-инвалидов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188 675,4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164 395,0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172 937,0</w:t>
            </w:r>
          </w:p>
        </w:tc>
      </w:tr>
      <w:tr w:rsidR="00DA4BB3" w:rsidTr="00DB66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both"/>
            </w:pPr>
            <w: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8 172,0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7 765,0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3" w:rsidRDefault="00DA4BB3" w:rsidP="00DB662A">
            <w:pPr>
              <w:pStyle w:val="ConsPlusNormal"/>
              <w:jc w:val="right"/>
            </w:pPr>
            <w:r>
              <w:t>7 765,0</w:t>
            </w:r>
          </w:p>
        </w:tc>
      </w:tr>
    </w:tbl>
    <w:p w:rsidR="00DA4BB3" w:rsidRDefault="00DA4BB3" w:rsidP="00DA4BB3">
      <w:pPr>
        <w:pStyle w:val="ConsPlusNormal"/>
        <w:jc w:val="both"/>
      </w:pPr>
    </w:p>
    <w:p w:rsidR="00DA4BB3" w:rsidRDefault="00DA4BB3" w:rsidP="00DA4BB3">
      <w:pPr>
        <w:pStyle w:val="ConsPlusNormal"/>
        <w:jc w:val="both"/>
      </w:pPr>
    </w:p>
    <w:p w:rsidR="00285845" w:rsidRDefault="009E490B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B3"/>
    <w:rsid w:val="004F5D51"/>
    <w:rsid w:val="006C1573"/>
    <w:rsid w:val="00D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C555-7E91-4144-8B04-D38A96C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1254&amp;date=14.07.2022&amp;dst=148&amp;field=134" TargetMode="External"/><Relationship Id="rId4" Type="http://schemas.openxmlformats.org/officeDocument/2006/relationships/hyperlink" Target="https://login.consultant.ru/link/?req=doc&amp;base=RLAW404&amp;n=87233&amp;date=14.07.2022&amp;dst=103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2022-07-14T06:55:00Z</dcterms:created>
  <dcterms:modified xsi:type="dcterms:W3CDTF">2022-07-14T07:08:00Z</dcterms:modified>
</cp:coreProperties>
</file>