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25" w:rsidRDefault="00C93C25" w:rsidP="00C93C25">
      <w:pPr>
        <w:pStyle w:val="ConsPlusNormal"/>
        <w:jc w:val="right"/>
        <w:outlineLvl w:val="0"/>
      </w:pPr>
      <w:r>
        <w:t>Приложение 3</w:t>
      </w:r>
    </w:p>
    <w:p w:rsidR="00C93C25" w:rsidRDefault="00C93C25" w:rsidP="00C93C25">
      <w:pPr>
        <w:pStyle w:val="ConsPlusNormal"/>
        <w:jc w:val="right"/>
      </w:pPr>
      <w:r>
        <w:t>к закону Белгородской области</w:t>
      </w:r>
    </w:p>
    <w:p w:rsidR="00C93C25" w:rsidRDefault="00C93C25" w:rsidP="00C93C25">
      <w:pPr>
        <w:pStyle w:val="ConsPlusNormal"/>
        <w:jc w:val="right"/>
      </w:pPr>
      <w:r>
        <w:t>"Об областном бюджете на 2022 год и</w:t>
      </w:r>
    </w:p>
    <w:p w:rsidR="00C93C25" w:rsidRDefault="00C93C25" w:rsidP="00C93C25">
      <w:pPr>
        <w:pStyle w:val="ConsPlusNormal"/>
        <w:jc w:val="right"/>
      </w:pPr>
      <w:r>
        <w:t>на плановый период 2023 и 2024 годов"</w:t>
      </w:r>
    </w:p>
    <w:p w:rsidR="00C93C25" w:rsidRDefault="00C93C25" w:rsidP="00C93C25">
      <w:pPr>
        <w:pStyle w:val="ConsPlusNormal"/>
        <w:jc w:val="both"/>
      </w:pPr>
    </w:p>
    <w:p w:rsidR="00C93C25" w:rsidRDefault="00C93C25" w:rsidP="00C93C25">
      <w:pPr>
        <w:pStyle w:val="ConsPlusTitle"/>
        <w:jc w:val="center"/>
      </w:pPr>
      <w:bookmarkStart w:id="0" w:name="Par307"/>
      <w:bookmarkEnd w:id="0"/>
      <w:r>
        <w:t>ИСТОЧНИКИ ВНУТРЕННЕГО ФИНАНСИРОВАНИЯ ДЕФИЦИТА</w:t>
      </w:r>
    </w:p>
    <w:p w:rsidR="00C93C25" w:rsidRDefault="00C93C25" w:rsidP="00C93C25">
      <w:pPr>
        <w:pStyle w:val="ConsPlusTitle"/>
        <w:jc w:val="center"/>
      </w:pPr>
      <w:r>
        <w:t>ОБЛАСТНОГО БЮДЖЕТА НА 2022 ГОД</w:t>
      </w:r>
    </w:p>
    <w:p w:rsidR="00C93C25" w:rsidRDefault="00C93C25" w:rsidP="00C93C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3C25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C25" w:rsidRDefault="00C93C25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93C25" w:rsidRDefault="00C93C25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C25" w:rsidRDefault="00C93C25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93C25" w:rsidRDefault="00C93C25" w:rsidP="00C93C25">
      <w:pPr>
        <w:pStyle w:val="ConsPlusNormal"/>
        <w:jc w:val="both"/>
      </w:pPr>
    </w:p>
    <w:p w:rsidR="00C93C25" w:rsidRDefault="00C93C25" w:rsidP="00C93C25">
      <w:pPr>
        <w:pStyle w:val="ConsPlusNormal"/>
        <w:jc w:val="right"/>
      </w:pPr>
      <w:r>
        <w:t>(тыс. рублей)</w:t>
      </w:r>
    </w:p>
    <w:p w:rsidR="00C93C25" w:rsidRDefault="00C93C25" w:rsidP="00C93C2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24"/>
        <w:gridCol w:w="4479"/>
        <w:gridCol w:w="1587"/>
      </w:tblGrid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Код источников внутреннего финансирования дефицита бюджета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Сумма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center"/>
            </w:pPr>
            <w:r>
              <w:t>4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  <w: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01 01 00 00 00 0000 000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-3 000 000,0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01 01 00 00 00 0000 700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01 01 00 00 00 0000 800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3 000 000,0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3 000 000,0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  <w: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 xml:space="preserve">Привлечение кредитов от кредитных организаций в валюте Российской </w:t>
            </w:r>
            <w:r>
              <w:lastRenderedPageBreak/>
              <w:t>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  <w: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8 642 304,3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8 642 304,3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17 549 259,4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17 549 259,4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01 03 01 00 02 2700 710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 том числе:</w:t>
            </w:r>
          </w:p>
          <w:p w:rsidR="00C93C25" w:rsidRDefault="00C93C25" w:rsidP="00B26E87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2 040 304,3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01 03 01 00 02 2900 710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 xml:space="preserve">привлечение бюджетом субъекта Российской Федерации бюджетных кредитов, предоставленных из федерального бюджета в валюте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</w:t>
            </w:r>
            <w:r>
              <w:lastRenderedPageBreak/>
              <w:t>(муниципальным образованием) от кредитных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lastRenderedPageBreak/>
              <w:t>6 602 000,0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8 906 955,1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8 906 955,1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8 906 955,1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01 03 01 00 02 2700 810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 том числе:</w:t>
            </w:r>
          </w:p>
          <w:p w:rsidR="00C93C25" w:rsidRDefault="00C93C25" w:rsidP="00B26E87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01 03 01 00 02 2900 810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бюджетом субъекта Российской Федерации бюджетных кредитов, предоставленных из федерального бюджета в валюте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8 906 955,1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  <w: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37 753 112,4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150 590 834,7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150 590 834,7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150 590 834,7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Увеличение прочих остатков денежных средств бюджета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150 590 834,7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188 343 947,1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188 343 947,1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188 343 947,1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both"/>
            </w:pPr>
            <w:r>
              <w:t>Уменьшение прочих остатков денежных средств бюджета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188 343 947,1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  <w: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-3 436 000,0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Белгородской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61 659,0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61 659,0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61 659,0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 xml:space="preserve">Исполнение государственных гарантий Белгородской области в валюте </w:t>
            </w:r>
            <w:r>
              <w:lastRenderedPageBreak/>
              <w:t>Российской Федерации в случае,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lastRenderedPageBreak/>
              <w:t>61 659,0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3 374 341,0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227 659,0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61 659,0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61 659,0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166 000,0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166 000,0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01 06 05 02 02 2900 640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 xml:space="preserve">Возврат бюджетных кредитов, предоставленных бюджетам муниципальных образований из бюджета субъекта Российской Федерации 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</w:t>
            </w:r>
            <w:r>
              <w:lastRenderedPageBreak/>
              <w:t>кредитных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3 602 000,0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3 602 000,0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3 602 000,0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01 06 05 02 02 2900 540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both"/>
            </w:pPr>
            <w:r>
              <w:t>Предоставление бюджетных кредитов бюджетам муниципальных образований из бюджета субъекта Российской Федерации 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3 602 000,0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01 06 10 00 00 0000 000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01 06 10 02 00 0000 500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both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25" w:rsidRDefault="00C93C25" w:rsidP="00B26E87">
            <w:pPr>
              <w:pStyle w:val="ConsPlusNormal"/>
              <w:jc w:val="center"/>
            </w:pPr>
            <w:r>
              <w:t>01 06 10 02 02 0000 550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  <w:jc w:val="both"/>
            </w:pPr>
            <w: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</w:t>
            </w:r>
            <w:r>
              <w:lastRenderedPageBreak/>
              <w:t>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C93C25" w:rsidTr="00B26E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25" w:rsidRDefault="00C93C25" w:rsidP="00B26E87">
            <w:pPr>
              <w:pStyle w:val="ConsPlusNormal"/>
            </w:pPr>
            <w:r>
              <w:t>Всего средств, направленных на финансирование дефицита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25" w:rsidRDefault="00C93C25" w:rsidP="00B26E87">
            <w:pPr>
              <w:pStyle w:val="ConsPlusNormal"/>
              <w:jc w:val="right"/>
            </w:pPr>
            <w:r>
              <w:t>39 959 416,7</w:t>
            </w:r>
          </w:p>
        </w:tc>
      </w:tr>
    </w:tbl>
    <w:p w:rsidR="00C93C25" w:rsidRDefault="00C93C25" w:rsidP="00C93C25">
      <w:pPr>
        <w:pStyle w:val="ConsPlusNormal"/>
        <w:jc w:val="both"/>
      </w:pPr>
    </w:p>
    <w:p w:rsidR="00285845" w:rsidRDefault="00C93C25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25"/>
    <w:rsid w:val="004F5D51"/>
    <w:rsid w:val="006C1573"/>
    <w:rsid w:val="00C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37A6-58C1-49A7-8171-0D9738D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3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04&amp;n=89383&amp;date=14.11.2022&amp;dst=1001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2022-11-14T10:26:00Z</dcterms:created>
  <dcterms:modified xsi:type="dcterms:W3CDTF">2022-11-14T10:26:00Z</dcterms:modified>
</cp:coreProperties>
</file>