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B6" w:rsidRDefault="002C4CB6" w:rsidP="002C4CB6">
      <w:pPr>
        <w:pStyle w:val="ConsPlusNormal"/>
        <w:jc w:val="both"/>
      </w:pPr>
    </w:p>
    <w:p w:rsidR="002C4CB6" w:rsidRDefault="002C4CB6" w:rsidP="002C4CB6">
      <w:pPr>
        <w:pStyle w:val="ConsPlusNormal"/>
        <w:jc w:val="right"/>
        <w:outlineLvl w:val="0"/>
      </w:pPr>
      <w:r>
        <w:t>Приложение 1</w:t>
      </w:r>
    </w:p>
    <w:p w:rsidR="002C4CB6" w:rsidRDefault="002C4CB6" w:rsidP="002C4CB6">
      <w:pPr>
        <w:pStyle w:val="ConsPlusNormal"/>
        <w:jc w:val="right"/>
      </w:pPr>
      <w:r>
        <w:t>к закону Белгородской области</w:t>
      </w:r>
    </w:p>
    <w:p w:rsidR="002C4CB6" w:rsidRDefault="002C4CB6" w:rsidP="002C4CB6">
      <w:pPr>
        <w:pStyle w:val="ConsPlusNormal"/>
        <w:jc w:val="right"/>
      </w:pPr>
      <w:r>
        <w:t>"Об областном бюджете на 2022 год и</w:t>
      </w:r>
    </w:p>
    <w:p w:rsidR="002C4CB6" w:rsidRDefault="002C4CB6" w:rsidP="002C4CB6">
      <w:pPr>
        <w:pStyle w:val="ConsPlusNormal"/>
        <w:jc w:val="right"/>
      </w:pPr>
      <w:r>
        <w:t>на плановый период 2023 и 2024 годов"</w:t>
      </w:r>
    </w:p>
    <w:p w:rsidR="002C4CB6" w:rsidRDefault="002C4CB6" w:rsidP="002C4CB6">
      <w:pPr>
        <w:pStyle w:val="ConsPlusNormal"/>
        <w:jc w:val="both"/>
      </w:pPr>
    </w:p>
    <w:p w:rsidR="002C4CB6" w:rsidRDefault="002C4CB6" w:rsidP="002C4CB6">
      <w:pPr>
        <w:pStyle w:val="ConsPlusTitle"/>
        <w:jc w:val="center"/>
      </w:pPr>
      <w:bookmarkStart w:id="0" w:name="Par196"/>
      <w:bookmarkEnd w:id="0"/>
      <w:r>
        <w:t>ВЕРХНИЙ ПРЕДЕЛ ГОСУДАРСТВЕННОГО ВНУТРЕННЕГО ДОЛГА</w:t>
      </w:r>
    </w:p>
    <w:p w:rsidR="002C4CB6" w:rsidRDefault="002C4CB6" w:rsidP="002C4CB6">
      <w:pPr>
        <w:pStyle w:val="ConsPlusTitle"/>
        <w:jc w:val="center"/>
      </w:pPr>
      <w:r>
        <w:t>БЕЛГОРОДСКОЙ ОБЛАСТИ НА 1 ЯНВАРЯ 2023 ГОДА</w:t>
      </w:r>
    </w:p>
    <w:p w:rsidR="002C4CB6" w:rsidRDefault="002C4CB6" w:rsidP="002C4CB6">
      <w:pPr>
        <w:pStyle w:val="ConsPlusNormal"/>
        <w:jc w:val="both"/>
      </w:pPr>
    </w:p>
    <w:p w:rsidR="002C4CB6" w:rsidRDefault="002C4CB6" w:rsidP="002C4CB6">
      <w:pPr>
        <w:pStyle w:val="ConsPlusNormal"/>
        <w:jc w:val="right"/>
      </w:pPr>
      <w:r>
        <w:t>(тыс. рублей)</w:t>
      </w:r>
    </w:p>
    <w:p w:rsidR="002C4CB6" w:rsidRDefault="002C4CB6" w:rsidP="002C4CB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93"/>
        <w:gridCol w:w="2324"/>
      </w:tblGrid>
      <w:tr w:rsidR="002C4CB6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6" w:rsidRDefault="002C4CB6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6" w:rsidRDefault="002C4CB6" w:rsidP="00C016A2">
            <w:pPr>
              <w:pStyle w:val="ConsPlusNormal"/>
              <w:jc w:val="center"/>
            </w:pPr>
            <w:r>
              <w:t>Наименование вида государственного долгового обязательства Белгородской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6" w:rsidRDefault="002C4CB6" w:rsidP="00C016A2">
            <w:pPr>
              <w:pStyle w:val="ConsPlusNormal"/>
              <w:jc w:val="center"/>
            </w:pPr>
            <w:r>
              <w:t>Объем государственного долгового обязательства Белгородской области на 1 января 2023 года</w:t>
            </w:r>
          </w:p>
        </w:tc>
      </w:tr>
      <w:tr w:rsidR="002C4CB6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6" w:rsidRDefault="002C4CB6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6" w:rsidRDefault="002C4CB6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6" w:rsidRDefault="002C4CB6" w:rsidP="00C016A2">
            <w:pPr>
              <w:pStyle w:val="ConsPlusNormal"/>
              <w:jc w:val="center"/>
            </w:pPr>
            <w:r>
              <w:t>3</w:t>
            </w:r>
          </w:p>
        </w:tc>
      </w:tr>
      <w:tr w:rsidR="002C4CB6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6" w:rsidRDefault="002C4CB6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6" w:rsidRDefault="002C4CB6" w:rsidP="00C016A2">
            <w:pPr>
              <w:pStyle w:val="ConsPlusNormal"/>
            </w:pPr>
            <w:r>
              <w:t>Государственные ценные бумаги Белгородской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CB6" w:rsidRDefault="002C4CB6" w:rsidP="00C016A2">
            <w:pPr>
              <w:pStyle w:val="ConsPlusNormal"/>
              <w:jc w:val="right"/>
            </w:pPr>
            <w:r>
              <w:t>12 670 000,0</w:t>
            </w:r>
          </w:p>
        </w:tc>
      </w:tr>
      <w:tr w:rsidR="002C4CB6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6" w:rsidRDefault="002C4CB6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6" w:rsidRDefault="002C4CB6" w:rsidP="00C016A2">
            <w:pPr>
              <w:pStyle w:val="ConsPlusNormal"/>
            </w:pPr>
            <w:r>
              <w:t>Кредиты, привлеченные Белгородской областью от кредитных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CB6" w:rsidRDefault="002C4CB6" w:rsidP="00C016A2">
            <w:pPr>
              <w:pStyle w:val="ConsPlusNormal"/>
              <w:jc w:val="right"/>
            </w:pPr>
            <w:r>
              <w:t>0,0</w:t>
            </w:r>
          </w:p>
        </w:tc>
      </w:tr>
      <w:tr w:rsidR="002C4CB6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6" w:rsidRDefault="002C4CB6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6" w:rsidRDefault="002C4CB6" w:rsidP="00C016A2">
            <w:pPr>
              <w:pStyle w:val="ConsPlusNormal"/>
            </w:pPr>
            <w:r>
              <w:t>Бюджетные кредиты, привлеченные в бюджет Белгородской области из других бюджетов бюджетной системы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CB6" w:rsidRDefault="002C4CB6" w:rsidP="00C016A2">
            <w:pPr>
              <w:pStyle w:val="ConsPlusNormal"/>
              <w:jc w:val="right"/>
            </w:pPr>
            <w:r>
              <w:t>10 305 663,3</w:t>
            </w:r>
          </w:p>
        </w:tc>
      </w:tr>
      <w:tr w:rsidR="002C4CB6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6" w:rsidRDefault="002C4CB6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B6" w:rsidRDefault="002C4CB6" w:rsidP="00C016A2">
            <w:pPr>
              <w:pStyle w:val="ConsPlusNormal"/>
            </w:pPr>
            <w:r>
              <w:t>Государственные гарантии Белгородской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CB6" w:rsidRDefault="002C4CB6" w:rsidP="00C016A2">
            <w:pPr>
              <w:pStyle w:val="ConsPlusNormal"/>
              <w:jc w:val="right"/>
            </w:pPr>
            <w:r>
              <w:t>1 099 325,0</w:t>
            </w:r>
          </w:p>
        </w:tc>
      </w:tr>
      <w:tr w:rsidR="002C4CB6" w:rsidTr="00C016A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6" w:rsidRDefault="002C4CB6" w:rsidP="00C016A2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CB6" w:rsidRDefault="002C4CB6" w:rsidP="00C016A2">
            <w:pPr>
              <w:pStyle w:val="ConsPlusNormal"/>
            </w:pPr>
            <w:r>
              <w:t>Итого верхний предел государственного внутреннего долга Белгородской области</w:t>
            </w:r>
          </w:p>
          <w:p w:rsidR="002C4CB6" w:rsidRDefault="002C4CB6" w:rsidP="00C016A2">
            <w:pPr>
              <w:pStyle w:val="ConsPlusNormal"/>
            </w:pPr>
            <w:r>
              <w:t>на 1 января 2023 года,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4CB6" w:rsidRDefault="002C4CB6" w:rsidP="00C016A2">
            <w:pPr>
              <w:pStyle w:val="ConsPlusNormal"/>
              <w:jc w:val="right"/>
            </w:pPr>
            <w:r>
              <w:t>24 074 988,3</w:t>
            </w:r>
          </w:p>
        </w:tc>
      </w:tr>
      <w:tr w:rsidR="002C4CB6" w:rsidTr="00C016A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6" w:rsidRDefault="002C4CB6" w:rsidP="00C016A2">
            <w:pPr>
              <w:pStyle w:val="ConsPlusNormal"/>
              <w:jc w:val="right"/>
            </w:pPr>
          </w:p>
        </w:tc>
        <w:tc>
          <w:tcPr>
            <w:tcW w:w="6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6" w:rsidRDefault="002C4CB6" w:rsidP="00C016A2">
            <w:pPr>
              <w:pStyle w:val="ConsPlusNormal"/>
            </w:pPr>
            <w:r>
              <w:t>в том числе по государственным гарантиям Белгородской области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CB6" w:rsidRDefault="002C4CB6" w:rsidP="00C016A2">
            <w:pPr>
              <w:pStyle w:val="ConsPlusNormal"/>
              <w:jc w:val="right"/>
            </w:pPr>
            <w:r>
              <w:t>1 099 325,0</w:t>
            </w:r>
          </w:p>
        </w:tc>
      </w:tr>
    </w:tbl>
    <w:p w:rsidR="002C4CB6" w:rsidRDefault="002C4CB6" w:rsidP="002C4CB6">
      <w:pPr>
        <w:pStyle w:val="ConsPlusNormal"/>
        <w:jc w:val="both"/>
      </w:pPr>
    </w:p>
    <w:p w:rsidR="002C4CB6" w:rsidRDefault="002C4CB6" w:rsidP="002C4CB6">
      <w:pPr>
        <w:pStyle w:val="ConsPlusNormal"/>
        <w:jc w:val="both"/>
      </w:pPr>
    </w:p>
    <w:p w:rsidR="002C4CB6" w:rsidRDefault="002C4CB6" w:rsidP="002C4CB6">
      <w:pPr>
        <w:pStyle w:val="ConsPlusNormal"/>
        <w:jc w:val="both"/>
      </w:pPr>
    </w:p>
    <w:p w:rsidR="00285845" w:rsidRDefault="002C4CB6">
      <w:bookmarkStart w:id="1" w:name="_GoBack"/>
      <w:bookmarkEnd w:id="1"/>
    </w:p>
    <w:sectPr w:rsidR="0028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B6"/>
    <w:rsid w:val="002C4CB6"/>
    <w:rsid w:val="004F5D51"/>
    <w:rsid w:val="006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A9BAA-6E5E-4A3B-A297-AFF5CE70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C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4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2022-04-01T14:54:00Z</dcterms:created>
  <dcterms:modified xsi:type="dcterms:W3CDTF">2022-04-01T14:54:00Z</dcterms:modified>
</cp:coreProperties>
</file>