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FE7" w:rsidRDefault="00C41FE7" w:rsidP="00C41FE7">
      <w:pPr>
        <w:pStyle w:val="ConsPlusNormal"/>
        <w:jc w:val="right"/>
        <w:outlineLvl w:val="0"/>
      </w:pPr>
      <w:r>
        <w:t>Приложение 4</w:t>
      </w:r>
    </w:p>
    <w:p w:rsidR="00C41FE7" w:rsidRDefault="00C41FE7" w:rsidP="00C41FE7">
      <w:pPr>
        <w:pStyle w:val="ConsPlusNormal"/>
        <w:jc w:val="right"/>
      </w:pPr>
      <w:r>
        <w:t>к закону Белгородской области</w:t>
      </w:r>
    </w:p>
    <w:p w:rsidR="00C41FE7" w:rsidRDefault="00C41FE7" w:rsidP="00C41FE7">
      <w:pPr>
        <w:pStyle w:val="ConsPlusNormal"/>
        <w:jc w:val="right"/>
      </w:pPr>
      <w:r>
        <w:t>"Об областном бюджете на 2022 год и</w:t>
      </w:r>
    </w:p>
    <w:p w:rsidR="00C41FE7" w:rsidRDefault="00C41FE7" w:rsidP="00C41FE7">
      <w:pPr>
        <w:pStyle w:val="ConsPlusNormal"/>
        <w:jc w:val="right"/>
      </w:pPr>
      <w:r>
        <w:t>на плановый период 2023 и 2024 годов"</w:t>
      </w:r>
    </w:p>
    <w:p w:rsidR="00C41FE7" w:rsidRDefault="00C41FE7" w:rsidP="00C41FE7">
      <w:pPr>
        <w:pStyle w:val="ConsPlusNormal"/>
        <w:jc w:val="both"/>
      </w:pPr>
    </w:p>
    <w:p w:rsidR="00C41FE7" w:rsidRDefault="00C41FE7" w:rsidP="00C41FE7">
      <w:pPr>
        <w:pStyle w:val="ConsPlusTitle"/>
        <w:jc w:val="center"/>
      </w:pPr>
      <w:bookmarkStart w:id="0" w:name="Par510"/>
      <w:bookmarkEnd w:id="0"/>
      <w:r>
        <w:t>ИСТОЧНИКИ ВНУТРЕННЕГО ФИНАНСИРОВАНИЯ ДЕФИЦИТА ОБЛАСТНОГО</w:t>
      </w:r>
    </w:p>
    <w:p w:rsidR="00C41FE7" w:rsidRDefault="00C41FE7" w:rsidP="00C41FE7">
      <w:pPr>
        <w:pStyle w:val="ConsPlusTitle"/>
        <w:jc w:val="center"/>
      </w:pPr>
      <w:r>
        <w:t>БЮДЖЕТА НА ПЛАНОВЫЙ ПЕРИОД 2023 И 2024 ГОДОВ</w:t>
      </w:r>
    </w:p>
    <w:p w:rsidR="00C41FE7" w:rsidRDefault="00C41FE7" w:rsidP="00C41FE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41FE7" w:rsidTr="00C01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41FE7" w:rsidRDefault="00C41FE7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41FE7" w:rsidRDefault="00C41FE7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FE7" w:rsidRDefault="00C41FE7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41FE7" w:rsidRDefault="00C41FE7" w:rsidP="00C41FE7">
      <w:pPr>
        <w:pStyle w:val="ConsPlusNormal"/>
        <w:jc w:val="both"/>
      </w:pPr>
    </w:p>
    <w:p w:rsidR="00C41FE7" w:rsidRDefault="00C41FE7" w:rsidP="00C41FE7">
      <w:pPr>
        <w:pStyle w:val="ConsPlusNormal"/>
        <w:jc w:val="right"/>
      </w:pPr>
      <w:r>
        <w:t>(тыс. рублей)</w:t>
      </w:r>
    </w:p>
    <w:p w:rsidR="00C41FE7" w:rsidRDefault="00C41FE7" w:rsidP="00C41FE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21"/>
        <w:gridCol w:w="2721"/>
        <w:gridCol w:w="1587"/>
        <w:gridCol w:w="1587"/>
      </w:tblGrid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Код источников внутреннего финансирования дефицита бюджета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дефицитов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E7" w:rsidRDefault="00C41FE7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01 01 00 00 00 0000 000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-2 409 000,0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01 01 00 00 00 0000 700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3 000 000,0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01 01 00 00 02 0000 710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3 000 000,0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01 01 00 00 00 0000 800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 xml:space="preserve">Погашение </w:t>
            </w:r>
            <w:r>
              <w:lastRenderedPageBreak/>
              <w:t>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lastRenderedPageBreak/>
              <w:t>4 996 000,0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5 409 000,0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01 01 00 00 02 0000 810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4 996 000,0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5 409 000,0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01 02 00 00 00 0000 000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2 800 000,0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01 02 00 00 00 0000 700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2 800 000,0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01 02 00 00 02 0000 710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Привлечение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2 800 000,0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01 02 00 00 00 0000 800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01 02 00 00 02 0000 810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Погашение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01 03 00 00 00 0000 000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1 955 144,7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-554 867,1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 xml:space="preserve">Бюджетные кредиты из других бюджетов бюджетной системы Российской Федерации в валюте Российской </w:t>
            </w:r>
            <w:r>
              <w:lastRenderedPageBreak/>
              <w:t>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lastRenderedPageBreak/>
              <w:t>1 955 144,7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-554 867,1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01 03 01 00 00 0000 700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11 840 106,0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9 519 030,8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01 03 01 00 02 0000 710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11 840 106,0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9 519 030,8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01 03 01 00 02 2700 710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в том числе:</w:t>
            </w:r>
          </w:p>
          <w:p w:rsidR="00C41FE7" w:rsidRDefault="00C41FE7" w:rsidP="00C016A2">
            <w:pPr>
              <w:pStyle w:val="ConsPlusNormal"/>
              <w:jc w:val="both"/>
            </w:pPr>
            <w:r>
              <w:t>привлечение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2 364 275,7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01 03 01 00 02 0000 710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9 475 830,3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9 519 030,8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01 03 01 00 00 0000 800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9 884 961,3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10 073 897,9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01 03 01 00 02 0000 810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9 884 961,3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10 073 897,9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01 03 01 00 02 2700 810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в том числе:</w:t>
            </w:r>
          </w:p>
          <w:p w:rsidR="00C41FE7" w:rsidRDefault="00C41FE7" w:rsidP="00C016A2">
            <w:pPr>
              <w:pStyle w:val="ConsPlusNormal"/>
              <w:jc w:val="both"/>
            </w:pPr>
            <w:r>
              <w:t xml:space="preserve">погашение бюджетных кредитов, </w:t>
            </w:r>
            <w:r>
              <w:lastRenderedPageBreak/>
              <w:t>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145 736,1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01 03 01 00 02 0000 810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погашение бюджетных кредитов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9 475 830,3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9 519 030,8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01 03 01 00 02 0000 810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409 131,0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409 131,0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01 05 00 00 00 0000 000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10 287 710,1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9 787 757,0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01 05 00 00 00 0000 500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149 044 606,2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148 173 032,5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01 05 02 00 00 0000 500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149 044 606,2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148 173 032,5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01 05 02 01 00 0000 510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149 044 606,2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148 173 032,5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01 05 02 01 02 0000 510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149 044 606,2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148 173 032,5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01 05 00 00 00 0000 600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159 332 316,3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157 960 789,5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01 05 02 00 00 0000 600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159 332 316,3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157 960 789,5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01 05 02 01 00 0000 610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159 332 316,3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157 960 789,5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01 05 02 01 02 0000 610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159 332 316,3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157 960 789,5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01 06 00 00 00 0000 000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01 06 01 00 00 0000 000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01 06 01 00 00 0000 630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01 06 01 00 02 0000 630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01 06 04 00 00 0000 000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108 532,0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01 06 04 01 00 0000 000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108 532,0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01 06 04 01 00 0000 800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</w:t>
            </w:r>
            <w:r>
              <w:lastRenderedPageBreak/>
              <w:t>требования бенефициара к принципалу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lastRenderedPageBreak/>
              <w:t>126 117,0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108 532,0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01 06 04 01 02 0000 810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108 532,0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108 532,0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01 06 05 00 00 0000 600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108 532,0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01 06 05 01 00 0000 600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108 532,0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01 06 05 01 02 0000 640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108 532,0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01 06 05 02 00 0000 600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 xml:space="preserve">Возврат бюджетных кредитов, предоставленных другим бюджетам бюджетной системы Российской Федерации в валюте </w:t>
            </w:r>
            <w:r>
              <w:lastRenderedPageBreak/>
              <w:t>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01 06 05 02 02 0000 640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01 06 05 00 00 0000 500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01 06 05 02 00 0000 500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01 06 05 02 02 0000 540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01 06 10 00 00 0000 000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01 06 10 02 00 0000 500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 xml:space="preserve"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</w:t>
            </w:r>
            <w:r>
              <w:lastRenderedPageBreak/>
              <w:t>законодательством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01 06 10 02 02 0000 550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both"/>
            </w:pPr>
            <w: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C41FE7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12 646 854,8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E7" w:rsidRDefault="00C41FE7" w:rsidP="00C016A2">
            <w:pPr>
              <w:pStyle w:val="ConsPlusNormal"/>
              <w:jc w:val="right"/>
            </w:pPr>
            <w:r>
              <w:t>9 623 889,9</w:t>
            </w:r>
          </w:p>
        </w:tc>
      </w:tr>
    </w:tbl>
    <w:p w:rsidR="00C41FE7" w:rsidRDefault="00C41FE7" w:rsidP="00C41FE7">
      <w:pPr>
        <w:pStyle w:val="ConsPlusNormal"/>
        <w:jc w:val="both"/>
      </w:pPr>
    </w:p>
    <w:p w:rsidR="00C41FE7" w:rsidRDefault="00C41FE7" w:rsidP="00C41FE7">
      <w:pPr>
        <w:pStyle w:val="ConsPlusNormal"/>
        <w:jc w:val="both"/>
      </w:pPr>
    </w:p>
    <w:p w:rsidR="00285845" w:rsidRDefault="00C41FE7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E7"/>
    <w:rsid w:val="004F5D51"/>
    <w:rsid w:val="006C1573"/>
    <w:rsid w:val="00C4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FE070-56D4-437D-8BF5-D162051F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F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41F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5285&amp;date=01.04.2022&amp;dst=100250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2022-04-01T14:53:00Z</dcterms:created>
  <dcterms:modified xsi:type="dcterms:W3CDTF">2022-04-01T14:53:00Z</dcterms:modified>
</cp:coreProperties>
</file>