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0E" w:rsidRDefault="00C1110E">
      <w:pPr>
        <w:spacing w:line="1" w:lineRule="exact"/>
      </w:pPr>
    </w:p>
    <w:p w:rsidR="00C1110E" w:rsidRDefault="00C149C1" w:rsidP="00C149C1">
      <w:pPr>
        <w:pStyle w:val="1"/>
        <w:framePr w:w="9403" w:h="11011" w:hRule="exact" w:wrap="none" w:vAnchor="page" w:hAnchor="page" w:x="1675" w:y="998"/>
        <w:ind w:firstLine="0"/>
        <w:jc w:val="center"/>
      </w:pPr>
      <w:r>
        <w:rPr>
          <w:b/>
          <w:bCs/>
        </w:rPr>
        <w:t>ЗАКОН</w:t>
      </w:r>
    </w:p>
    <w:p w:rsidR="00C1110E" w:rsidRDefault="00C149C1" w:rsidP="00C149C1">
      <w:pPr>
        <w:pStyle w:val="1"/>
        <w:framePr w:w="9403" w:h="11011" w:hRule="exact" w:wrap="none" w:vAnchor="page" w:hAnchor="page" w:x="1675" w:y="998"/>
        <w:ind w:firstLine="0"/>
        <w:jc w:val="center"/>
      </w:pPr>
      <w:r>
        <w:rPr>
          <w:b/>
          <w:bCs/>
        </w:rPr>
        <w:t>БЕЛГОРОДСКОЙ ОБЛАСТИ</w:t>
      </w:r>
    </w:p>
    <w:p w:rsidR="00C1110E" w:rsidRDefault="00C149C1" w:rsidP="00C149C1">
      <w:pPr>
        <w:pStyle w:val="1"/>
        <w:framePr w:w="9403" w:h="11011" w:hRule="exact" w:wrap="none" w:vAnchor="page" w:hAnchor="page" w:x="1675" w:y="998"/>
        <w:spacing w:after="0"/>
        <w:ind w:firstLine="0"/>
        <w:jc w:val="center"/>
      </w:pPr>
      <w:r>
        <w:rPr>
          <w:b/>
          <w:bCs/>
        </w:rPr>
        <w:t>О ВНЕСЕНИИ ИЗМЕНЕНИЯ В СТАТЬЮ 17 ЗАКОНА</w:t>
      </w:r>
      <w:r>
        <w:rPr>
          <w:b/>
          <w:bCs/>
        </w:rPr>
        <w:br/>
        <w:t>БЕЛГОРОДСКОЙ ОБЛАСТИ</w:t>
      </w:r>
    </w:p>
    <w:p w:rsidR="00C1110E" w:rsidRDefault="00C149C1" w:rsidP="00C149C1">
      <w:pPr>
        <w:pStyle w:val="1"/>
        <w:framePr w:w="9403" w:h="11011" w:hRule="exact" w:wrap="none" w:vAnchor="page" w:hAnchor="page" w:x="1675" w:y="998"/>
        <w:spacing w:after="640"/>
        <w:ind w:firstLine="0"/>
        <w:jc w:val="center"/>
        <w:rPr>
          <w:b/>
          <w:bCs/>
        </w:rPr>
      </w:pPr>
      <w:r>
        <w:rPr>
          <w:b/>
          <w:bCs/>
        </w:rPr>
        <w:t>«ОБ ОБЛАСТНОМ БЮДЖЕТЕ НА 2022 ГОД</w:t>
      </w:r>
      <w:r>
        <w:rPr>
          <w:b/>
          <w:bCs/>
        </w:rPr>
        <w:br/>
        <w:t>И НА ПЛАНОВЫЙ ПЕРИОД 2023 И 2024 ГОДОВ»</w:t>
      </w:r>
    </w:p>
    <w:p w:rsidR="00C149C1" w:rsidRDefault="00C149C1" w:rsidP="00C149C1">
      <w:pPr>
        <w:pStyle w:val="1"/>
        <w:framePr w:w="9403" w:h="11011" w:hRule="exact" w:wrap="none" w:vAnchor="page" w:hAnchor="page" w:x="1675" w:y="998"/>
        <w:spacing w:after="640"/>
        <w:ind w:firstLine="0"/>
        <w:jc w:val="right"/>
      </w:pPr>
      <w:r>
        <w:rPr>
          <w:b/>
          <w:bCs/>
        </w:rPr>
        <w:t>Принят Белгородской областной Думой 21 апреля 2022 года</w:t>
      </w:r>
    </w:p>
    <w:p w:rsidR="00C1110E" w:rsidRDefault="00C149C1" w:rsidP="00C149C1">
      <w:pPr>
        <w:pStyle w:val="1"/>
        <w:framePr w:w="9403" w:h="11011" w:hRule="exact" w:wrap="none" w:vAnchor="page" w:hAnchor="page" w:x="1675" w:y="998"/>
        <w:ind w:firstLine="720"/>
        <w:jc w:val="both"/>
      </w:pPr>
      <w:r>
        <w:rPr>
          <w:b/>
          <w:bCs/>
        </w:rPr>
        <w:t>Статья 1</w:t>
      </w:r>
    </w:p>
    <w:p w:rsidR="00C1110E" w:rsidRDefault="00C149C1" w:rsidP="00C149C1">
      <w:pPr>
        <w:pStyle w:val="1"/>
        <w:framePr w:w="9403" w:h="11011" w:hRule="exact" w:wrap="none" w:vAnchor="page" w:hAnchor="page" w:x="1675" w:y="998"/>
        <w:spacing w:after="0"/>
        <w:ind w:firstLine="720"/>
        <w:jc w:val="both"/>
      </w:pPr>
      <w:r>
        <w:t xml:space="preserve">Внести в закон Белгородской </w:t>
      </w:r>
      <w:r>
        <w:t>области от 16 декабря 2021 года № 130 «Об областном бюджете на 2022 год и на плановый период 2023 и 2024 годов» (Белгородские известия, 2021, 24 декабря; 2022, 1 апреля) изменение, дополнив статью 17 абзацем следующего содержания:</w:t>
      </w:r>
    </w:p>
    <w:p w:rsidR="00C1110E" w:rsidRDefault="00C149C1" w:rsidP="00C149C1">
      <w:pPr>
        <w:pStyle w:val="1"/>
        <w:framePr w:w="9403" w:h="11011" w:hRule="exact" w:wrap="none" w:vAnchor="page" w:hAnchor="page" w:x="1675" w:y="998"/>
        <w:ind w:firstLine="720"/>
        <w:jc w:val="both"/>
      </w:pPr>
      <w:r>
        <w:t>«субсидии (гранты в форме</w:t>
      </w:r>
      <w:r>
        <w:t xml:space="preserve"> субсидий), предоставляемые из бюджета Белгородской области юридическим лицам, крестьянским (фермерским) хозяйствам, индивидуальным предпринимателям, источником финансового обеспечения которых являются межбюджетные трансферты, имеющие целевое назначение, п</w:t>
      </w:r>
      <w:r>
        <w:t>редоставляемые из федерального бюджета бюджетам субъектов Российской Федерации, в целях софинансирования расходных обязательств указанных субъектов Российской Федерации по поддержке отрасли сельского хозяйства, а также авансовых платежей по контрактам (дог</w:t>
      </w:r>
      <w:r>
        <w:t>оворам), источником финансового обеспечения которых являются указанные субсидии».</w:t>
      </w:r>
    </w:p>
    <w:p w:rsidR="00C1110E" w:rsidRDefault="00C149C1" w:rsidP="00C149C1">
      <w:pPr>
        <w:pStyle w:val="1"/>
        <w:framePr w:w="9403" w:h="11011" w:hRule="exact" w:wrap="none" w:vAnchor="page" w:hAnchor="page" w:x="1675" w:y="998"/>
        <w:ind w:firstLine="720"/>
        <w:jc w:val="both"/>
      </w:pPr>
      <w:r>
        <w:rPr>
          <w:b/>
          <w:bCs/>
        </w:rPr>
        <w:t>Статья 2</w:t>
      </w:r>
    </w:p>
    <w:p w:rsidR="00C1110E" w:rsidRDefault="00C149C1" w:rsidP="00C149C1">
      <w:pPr>
        <w:pStyle w:val="1"/>
        <w:framePr w:w="9403" w:h="11011" w:hRule="exact" w:wrap="none" w:vAnchor="page" w:hAnchor="page" w:x="1675" w:y="998"/>
        <w:spacing w:after="0"/>
        <w:ind w:firstLine="720"/>
        <w:jc w:val="both"/>
      </w:pPr>
      <w:r>
        <w:t>Настоящий Закон вступает в силу со дня его официального опубликования.</w:t>
      </w:r>
    </w:p>
    <w:p w:rsidR="00C149C1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  <w:rPr>
          <w:b/>
          <w:bCs/>
        </w:rPr>
      </w:pPr>
      <w:r>
        <w:rPr>
          <w:b/>
          <w:bCs/>
        </w:rPr>
        <w:t>Губернатор</w:t>
      </w:r>
      <w:bookmarkStart w:id="0" w:name="_GoBack"/>
      <w:bookmarkEnd w:id="0"/>
    </w:p>
    <w:p w:rsidR="00C1110E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  <w:rPr>
          <w:b/>
          <w:bCs/>
        </w:rPr>
      </w:pPr>
      <w:r>
        <w:rPr>
          <w:b/>
          <w:bCs/>
        </w:rPr>
        <w:t>Белгородской области</w:t>
      </w:r>
    </w:p>
    <w:p w:rsidR="00C149C1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  <w:rPr>
          <w:b/>
          <w:bCs/>
        </w:rPr>
      </w:pPr>
    </w:p>
    <w:p w:rsidR="00C149C1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  <w:rPr>
          <w:b/>
          <w:bCs/>
        </w:rPr>
      </w:pPr>
    </w:p>
    <w:p w:rsidR="00C149C1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  <w:rPr>
          <w:b/>
          <w:bCs/>
        </w:rPr>
      </w:pPr>
    </w:p>
    <w:p w:rsidR="00C149C1" w:rsidRPr="00C149C1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  <w:rPr>
          <w:bCs/>
        </w:rPr>
      </w:pPr>
      <w:r>
        <w:rPr>
          <w:bCs/>
        </w:rPr>
        <w:t>г</w:t>
      </w:r>
      <w:r w:rsidRPr="00C149C1">
        <w:rPr>
          <w:bCs/>
        </w:rPr>
        <w:t>. Белгород</w:t>
      </w:r>
    </w:p>
    <w:p w:rsidR="00C149C1" w:rsidRPr="00C149C1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  <w:rPr>
          <w:bCs/>
        </w:rPr>
      </w:pPr>
    </w:p>
    <w:p w:rsidR="00C149C1" w:rsidRPr="00C149C1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  <w:rPr>
          <w:bCs/>
          <w:u w:val="single"/>
        </w:rPr>
      </w:pPr>
      <w:r w:rsidRPr="00C149C1">
        <w:rPr>
          <w:bCs/>
        </w:rPr>
        <w:t>«_</w:t>
      </w:r>
      <w:r w:rsidRPr="00C149C1">
        <w:rPr>
          <w:bCs/>
          <w:u w:val="single"/>
        </w:rPr>
        <w:t>21 »</w:t>
      </w:r>
      <w:r w:rsidRPr="00C149C1">
        <w:rPr>
          <w:bCs/>
        </w:rPr>
        <w:t xml:space="preserve"> </w:t>
      </w:r>
      <w:r w:rsidRPr="00C149C1">
        <w:rPr>
          <w:bCs/>
          <w:u w:val="single"/>
        </w:rPr>
        <w:t xml:space="preserve"> апреля</w:t>
      </w:r>
      <w:r w:rsidRPr="00C149C1">
        <w:rPr>
          <w:bCs/>
        </w:rPr>
        <w:t xml:space="preserve"> 2022 года</w:t>
      </w:r>
    </w:p>
    <w:p w:rsidR="00C149C1" w:rsidRPr="00C149C1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  <w:rPr>
          <w:bCs/>
        </w:rPr>
      </w:pPr>
    </w:p>
    <w:p w:rsidR="00C149C1" w:rsidRDefault="00C149C1" w:rsidP="00C149C1">
      <w:pPr>
        <w:pStyle w:val="1"/>
        <w:framePr w:w="9403" w:h="3421" w:hRule="exact" w:wrap="none" w:vAnchor="page" w:hAnchor="page" w:x="1531" w:y="12661"/>
        <w:spacing w:after="0"/>
        <w:ind w:firstLine="640"/>
        <w:jc w:val="both"/>
      </w:pPr>
      <w:r>
        <w:t>№</w:t>
      </w:r>
      <w:r w:rsidRPr="00C149C1">
        <w:rPr>
          <w:u w:val="single"/>
        </w:rPr>
        <w:t>172</w:t>
      </w:r>
      <w:r>
        <w:rPr>
          <w:u w:val="single"/>
        </w:rPr>
        <w:t xml:space="preserve"> </w:t>
      </w:r>
    </w:p>
    <w:p w:rsidR="00C1110E" w:rsidRDefault="00C1110E">
      <w:pPr>
        <w:spacing w:line="1" w:lineRule="exact"/>
      </w:pPr>
    </w:p>
    <w:sectPr w:rsidR="00C111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49C1">
      <w:r>
        <w:separator/>
      </w:r>
    </w:p>
  </w:endnote>
  <w:endnote w:type="continuationSeparator" w:id="0">
    <w:p w:rsidR="00000000" w:rsidRDefault="00C1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0E" w:rsidRDefault="00C1110E"/>
  </w:footnote>
  <w:footnote w:type="continuationSeparator" w:id="0">
    <w:p w:rsidR="00C1110E" w:rsidRDefault="00C111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0E"/>
    <w:rsid w:val="00C1110E"/>
    <w:rsid w:val="00C1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C658D-DC4A-45AA-8571-316C76A2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 Белгородской области</dc:title>
  <dc:subject/>
  <dc:creator>222vm</dc:creator>
  <cp:keywords/>
  <cp:lastModifiedBy>Вервейко Ирина Николаевна</cp:lastModifiedBy>
  <cp:revision>2</cp:revision>
  <dcterms:created xsi:type="dcterms:W3CDTF">2022-04-25T14:08:00Z</dcterms:created>
  <dcterms:modified xsi:type="dcterms:W3CDTF">2022-04-25T14:13:00Z</dcterms:modified>
</cp:coreProperties>
</file>