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ADF" w:rsidRDefault="00C31ADF" w:rsidP="00C31ADF">
      <w:pPr>
        <w:pStyle w:val="ConsPlusNormal"/>
        <w:jc w:val="right"/>
        <w:outlineLvl w:val="0"/>
      </w:pPr>
      <w:r>
        <w:t>Приложение 17</w:t>
      </w:r>
    </w:p>
    <w:p w:rsidR="00C31ADF" w:rsidRDefault="00C31ADF" w:rsidP="00C31ADF">
      <w:pPr>
        <w:pStyle w:val="ConsPlusNormal"/>
        <w:jc w:val="right"/>
      </w:pPr>
      <w:r>
        <w:t>к закону Белгородской области</w:t>
      </w:r>
    </w:p>
    <w:p w:rsidR="00C31ADF" w:rsidRDefault="00C31ADF" w:rsidP="00C31ADF">
      <w:pPr>
        <w:pStyle w:val="ConsPlusNormal"/>
        <w:jc w:val="right"/>
      </w:pPr>
      <w:r>
        <w:t>"Об областном бюджете на 2020 год</w:t>
      </w:r>
    </w:p>
    <w:p w:rsidR="00C31ADF" w:rsidRDefault="00C31ADF" w:rsidP="00C31ADF">
      <w:pPr>
        <w:pStyle w:val="ConsPlusNormal"/>
        <w:jc w:val="right"/>
      </w:pPr>
      <w:r>
        <w:t>и на плановый период 2021 и 2022 годов"</w:t>
      </w:r>
    </w:p>
    <w:p w:rsidR="00C31ADF" w:rsidRDefault="00C31ADF" w:rsidP="00C31ADF">
      <w:pPr>
        <w:pStyle w:val="ConsPlusNormal"/>
        <w:ind w:firstLine="540"/>
        <w:jc w:val="both"/>
      </w:pPr>
    </w:p>
    <w:p w:rsidR="00C31ADF" w:rsidRDefault="00C31ADF" w:rsidP="00C31ADF">
      <w:pPr>
        <w:pStyle w:val="ConsPlusTitle"/>
        <w:jc w:val="center"/>
      </w:pPr>
      <w:bookmarkStart w:id="0" w:name="P110247"/>
      <w:bookmarkEnd w:id="0"/>
      <w:r>
        <w:t>БЮДЖЕТ ЗДРАВООХРАНЕНИЯ НА 2020 ГОД</w:t>
      </w:r>
    </w:p>
    <w:p w:rsidR="00C31ADF" w:rsidRDefault="00C31ADF" w:rsidP="00C31ADF">
      <w:pPr>
        <w:pStyle w:val="ConsPlusTitle"/>
        <w:jc w:val="center"/>
      </w:pPr>
      <w:r>
        <w:t>И НА ПЛАНОВЫЙ ПЕРИОД 2021 И 2022 ГОДОВ</w:t>
      </w:r>
    </w:p>
    <w:p w:rsidR="00C31ADF" w:rsidRDefault="00C31ADF" w:rsidP="00C31AD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31ADF" w:rsidTr="00080BB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31ADF" w:rsidRDefault="00C31ADF" w:rsidP="00080BB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31ADF" w:rsidRDefault="00C31ADF" w:rsidP="00080BB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11.12.2020 N 11)</w:t>
            </w:r>
          </w:p>
        </w:tc>
      </w:tr>
    </w:tbl>
    <w:p w:rsidR="00C31ADF" w:rsidRDefault="00C31ADF" w:rsidP="00C31ADF">
      <w:pPr>
        <w:pStyle w:val="ConsPlusNormal"/>
        <w:jc w:val="center"/>
      </w:pPr>
    </w:p>
    <w:p w:rsidR="00C31ADF" w:rsidRDefault="00C31ADF" w:rsidP="00C31ADF">
      <w:pPr>
        <w:pStyle w:val="ConsPlusNormal"/>
        <w:jc w:val="right"/>
      </w:pPr>
      <w:r>
        <w:t>(тыс. рублей)</w:t>
      </w:r>
    </w:p>
    <w:p w:rsidR="00C31ADF" w:rsidRDefault="00C31ADF" w:rsidP="00C31ADF">
      <w:pPr>
        <w:sectPr w:rsidR="00C31ADF">
          <w:pgSz w:w="11905" w:h="16838"/>
          <w:pgMar w:top="1134" w:right="850" w:bottom="1134" w:left="1701" w:header="0" w:footer="0" w:gutter="0"/>
          <w:cols w:space="720"/>
        </w:sectPr>
      </w:pPr>
    </w:p>
    <w:p w:rsidR="00C31ADF" w:rsidRDefault="00C31ADF" w:rsidP="00C31AD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794"/>
        <w:gridCol w:w="1384"/>
        <w:gridCol w:w="1384"/>
        <w:gridCol w:w="1084"/>
        <w:gridCol w:w="1474"/>
        <w:gridCol w:w="1384"/>
        <w:gridCol w:w="1384"/>
        <w:gridCol w:w="1084"/>
        <w:gridCol w:w="1474"/>
        <w:gridCol w:w="1384"/>
        <w:gridCol w:w="1384"/>
        <w:gridCol w:w="1084"/>
        <w:gridCol w:w="1474"/>
      </w:tblGrid>
      <w:tr w:rsidR="00C31ADF" w:rsidTr="00080BBC">
        <w:tc>
          <w:tcPr>
            <w:tcW w:w="19226" w:type="dxa"/>
            <w:gridSpan w:val="14"/>
          </w:tcPr>
          <w:p w:rsidR="00C31ADF" w:rsidRDefault="00C31ADF" w:rsidP="00080BBC">
            <w:pPr>
              <w:pStyle w:val="ConsPlusNormal"/>
              <w:jc w:val="center"/>
              <w:outlineLvl w:val="1"/>
            </w:pPr>
            <w:r>
              <w:t>ДОХОДЫ</w:t>
            </w:r>
          </w:p>
        </w:tc>
      </w:tr>
      <w:tr w:rsidR="00C31ADF" w:rsidTr="00080BBC">
        <w:tc>
          <w:tcPr>
            <w:tcW w:w="454" w:type="dxa"/>
            <w:vMerge w:val="restart"/>
          </w:tcPr>
          <w:p w:rsidR="00C31ADF" w:rsidRDefault="00C31AD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794" w:type="dxa"/>
            <w:vMerge w:val="restart"/>
          </w:tcPr>
          <w:p w:rsidR="00C31ADF" w:rsidRDefault="00C31ADF" w:rsidP="00080BBC">
            <w:pPr>
              <w:pStyle w:val="ConsPlusNormal"/>
              <w:jc w:val="center"/>
            </w:pPr>
            <w:r>
              <w:t>Виды доходов</w:t>
            </w:r>
          </w:p>
        </w:tc>
        <w:tc>
          <w:tcPr>
            <w:tcW w:w="5326" w:type="dxa"/>
            <w:gridSpan w:val="4"/>
          </w:tcPr>
          <w:p w:rsidR="00C31ADF" w:rsidRDefault="00C31AD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5326" w:type="dxa"/>
            <w:gridSpan w:val="4"/>
          </w:tcPr>
          <w:p w:rsidR="00C31ADF" w:rsidRDefault="00C31AD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5326" w:type="dxa"/>
            <w:gridSpan w:val="4"/>
          </w:tcPr>
          <w:p w:rsidR="00C31ADF" w:rsidRDefault="00C31AD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C31ADF" w:rsidTr="00080BBC">
        <w:tc>
          <w:tcPr>
            <w:tcW w:w="454" w:type="dxa"/>
            <w:vMerge/>
          </w:tcPr>
          <w:p w:rsidR="00C31ADF" w:rsidRDefault="00C31ADF" w:rsidP="00080BBC"/>
        </w:tc>
        <w:tc>
          <w:tcPr>
            <w:tcW w:w="2794" w:type="dxa"/>
            <w:vMerge/>
          </w:tcPr>
          <w:p w:rsidR="00C31ADF" w:rsidRDefault="00C31ADF" w:rsidP="00080BBC"/>
        </w:tc>
        <w:tc>
          <w:tcPr>
            <w:tcW w:w="13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областной</w:t>
            </w:r>
          </w:p>
        </w:tc>
        <w:tc>
          <w:tcPr>
            <w:tcW w:w="10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ФОМС</w:t>
            </w:r>
          </w:p>
        </w:tc>
        <w:tc>
          <w:tcPr>
            <w:tcW w:w="147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федеральный бюджет, ФФОМС</w:t>
            </w:r>
          </w:p>
        </w:tc>
        <w:tc>
          <w:tcPr>
            <w:tcW w:w="13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областной</w:t>
            </w:r>
          </w:p>
        </w:tc>
        <w:tc>
          <w:tcPr>
            <w:tcW w:w="10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ФОМС</w:t>
            </w:r>
          </w:p>
        </w:tc>
        <w:tc>
          <w:tcPr>
            <w:tcW w:w="147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федеральный бюджет, ФФОМС</w:t>
            </w:r>
          </w:p>
        </w:tc>
        <w:tc>
          <w:tcPr>
            <w:tcW w:w="13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областной</w:t>
            </w:r>
          </w:p>
        </w:tc>
        <w:tc>
          <w:tcPr>
            <w:tcW w:w="10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ФОМС</w:t>
            </w:r>
          </w:p>
        </w:tc>
        <w:tc>
          <w:tcPr>
            <w:tcW w:w="147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федеральный бюджет, ФФОМС</w:t>
            </w:r>
          </w:p>
        </w:tc>
      </w:tr>
      <w:tr w:rsidR="00C31ADF" w:rsidTr="00080BBC">
        <w:tc>
          <w:tcPr>
            <w:tcW w:w="45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9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14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Средства областного бюджета на обеспечение выполнения функций казенных учреждений в сфере здравоохранения и выполнения государственного (муниципального) задания по оказанию государственных (муниципальных) услуг в сфере здравоохранения бюджетными и автономными учреждениями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8 627 740,2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8 627 740,2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7 906 044,1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7 906 044,1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7 968 263,6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7 968 263,6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 xml:space="preserve">Средства областного бюджета на модернизацию здравоохранения Белгородской области в части укрепления материально-технической базы медицинских </w:t>
            </w:r>
            <w:r>
              <w:lastRenderedPageBreak/>
              <w:t>учреждений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lastRenderedPageBreak/>
              <w:t>1 427 969,7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1 374 974,6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52 995,1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1 557 970,2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1 557 970,2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2 299 765,0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2 299 765,0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5" w:history="1">
              <w:r>
                <w:rPr>
                  <w:color w:val="0000FF"/>
                </w:rPr>
                <w:t>частью 1 статьи 15</w:t>
              </w:r>
            </w:hyperlink>
            <w:r>
              <w:t xml:space="preserve">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здоровья"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1 474,1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1 474,1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1 483,0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1 483,0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1 516,9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1 516,9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Прочие доходы от компенсации затрат бюджетов территориальных фондов ОМС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17 827,3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17 827,3</w:t>
            </w: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ОМС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2 480,6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2 480,6</w:t>
            </w: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 xml:space="preserve">Денежные взыскания, налагаемые в возмещение </w:t>
            </w:r>
            <w:r>
              <w:lastRenderedPageBreak/>
              <w:t>ущерба, причиненного в результате незаконного или нецелевого использования бюджетных средств (в части бюджетов территориальных фондов ОМС)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lastRenderedPageBreak/>
              <w:t>4 583,0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4 583,0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Платежи по искам, предъявленным территориальным фондом ОМС,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2 885,5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2 885,5</w:t>
            </w: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территориального фонда обязательного медицинского страхования по нормативам, действовавшим в 2019 году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1 203,9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1 203,9</w:t>
            </w: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 xml:space="preserve">Прочие межбюджетные трансферты, передаваемые </w:t>
            </w:r>
            <w:r>
              <w:lastRenderedPageBreak/>
              <w:t>бюджетам территориальных фондов обязательного медицинского страхования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lastRenderedPageBreak/>
              <w:t>285 360,0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285 360,0</w:t>
            </w: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302 480,0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302 480,0</w:t>
            </w: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318 810,0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318 810,0</w:t>
            </w: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19 575 994,6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5 762 794,0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13 813 200,6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20 751 244,9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5 992 682,6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14 758 562,3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21 878 708,2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6 232 587,0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15 646 121,2</w:t>
            </w:r>
          </w:p>
        </w:tc>
      </w:tr>
      <w:tr w:rsidR="00C31ADF" w:rsidTr="00080BBC">
        <w:tc>
          <w:tcPr>
            <w:tcW w:w="454" w:type="dxa"/>
            <w:vMerge w:val="restart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из них: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bottom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Merge/>
          </w:tcPr>
          <w:p w:rsidR="00C31ADF" w:rsidRDefault="00C31ADF" w:rsidP="00080BBC"/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за счет страховых взносов на обязательное медицинское страхование неработающего населения, перечисляемых в бюджет Федерального фонда обязательного медицинского страхования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5 762 794,0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5 762 794,0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5 992 682,6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5 992 682,6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6 232 587,0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6 232 587,0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 xml:space="preserve">Субсидии из федерального бюджета бюджетам субъектов РФ на софинансирование расходов, возникающих при оказании гражданам РФ высокотехнологичной </w:t>
            </w:r>
            <w:r>
              <w:lastRenderedPageBreak/>
              <w:t>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lastRenderedPageBreak/>
              <w:t>109 737,9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109 737,9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109 737,9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109 737,9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109 737,9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109 737,9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12 276,4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12 276,4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12 276,4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12 276,4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11 741,2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11 741,2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Межбюджетные трансферты, передаваемые бюджетам на 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902,1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902,1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902,1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902,1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902,1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902,1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 xml:space="preserve">Субсидии бюджетам на 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</w:t>
            </w:r>
            <w:r>
              <w:lastRenderedPageBreak/>
              <w:t>либо города с населением до 50 тыс. человек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lastRenderedPageBreak/>
              <w:t>60 237,5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60 237,5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58 855,0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58 855,0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57 760,0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57 760,0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Межбюджетные трансферты, передаваемые бюджетам субъектов Российской Федерации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1 871,7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1 871,7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1 871,7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1 871,7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1 871,7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1 871,7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 xml:space="preserve">Субсидии бюджетам субъектов Российской Федерации на реализацию мероприятий субъектов </w:t>
            </w:r>
            <w:r>
              <w:lastRenderedPageBreak/>
              <w:t>Российской Федерации в сфере реабилитации и абилитации инвалидов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lastRenderedPageBreak/>
              <w:t>2 509,7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2 509,7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7 742,0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7 742,0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7 356,8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7 356,8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145 297,7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145 297,7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145 277,4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145 277,4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145 308,3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145 308,3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Межбюджетные трансферты, передаваемые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169 374,3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169 374,3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131 865,2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131 865,2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212 347,3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212 347,3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Межбюджетные трансферты, передаваемые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505 662,3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505 662,3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205 184,5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205 184,5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245 488,6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245 488,6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lastRenderedPageBreak/>
              <w:t>20.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Межбюджетные трансферты, передаваемые бюджетам субъектов Российской Федерации на проведение иммунизации против пневмококковой инфекции у населения старше трудоспособного возраста из групп риска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171,4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171,4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171,2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171,2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171,2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171,2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Субсидии бюджетам субъектов Российской Федерации на 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88 972,4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88 972,4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Субсидии бюджетам субъектов Российской Федерации на обеспечение авиационным обслуживанием для оказания медицинской помощи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42 532,1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42 532,1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43 449,1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43 449,1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44 717,1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44 717,1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 xml:space="preserve">Субсидии из федерального бюджета бюджетам субъектов Российской Федерации на обеспечение профилактики развития </w:t>
            </w:r>
            <w:r>
              <w:lastRenderedPageBreak/>
              <w:t>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lastRenderedPageBreak/>
              <w:t>118 605,8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118 605,8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118 605,8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118 605,8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118 605,8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118 605,8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50 409,5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50 409,5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50 409,5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50 409,5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48 347,7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48 347,7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 xml:space="preserve">Межбюджетные трансферты, передаваемые бюджетам субъектов Российской Федерации на 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</w:t>
            </w:r>
            <w:r>
              <w:lastRenderedPageBreak/>
              <w:t>рассеянным склерозом, гемолитико-уремическим синдромом, юношеским артритом с системным началом, мукополисахаридозом I, II и VI типов, а также после трансплантации органов и (или) тканей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lastRenderedPageBreak/>
              <w:t>2 724,4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2 724,4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2 724,4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2 724,4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2 724,4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2 724,4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Субсидии бюджетам субъектов Российской Федерации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488 345,0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488 345,0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136 563,8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136 563,8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14 530,0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14 530,0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2794" w:type="dxa"/>
            <w:vAlign w:val="bottom"/>
          </w:tcPr>
          <w:p w:rsidR="00C31ADF" w:rsidRDefault="00C31ADF" w:rsidP="00080BBC">
            <w:pPr>
              <w:pStyle w:val="ConsPlusNormal"/>
            </w:pPr>
            <w:r>
              <w:t xml:space="preserve">Субвенции, предоставляемые из федерального бюджета бюджетам субъектов РФ и бюджету г. Байконура на финансовое обеспечение оказания отдельным категориям граждан социальной услуги по обеспечению лекарственными препаратами для медицинского применения </w:t>
            </w:r>
            <w:r>
              <w:lastRenderedPageBreak/>
              <w:t>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lastRenderedPageBreak/>
              <w:t>389 933,0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389 933,0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379 503,9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379 503,9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379 503,9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379 503,9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2794" w:type="dxa"/>
            <w:vAlign w:val="bottom"/>
          </w:tcPr>
          <w:p w:rsidR="00C31ADF" w:rsidRDefault="00C31ADF" w:rsidP="00080BBC">
            <w:pPr>
              <w:pStyle w:val="ConsPlusNormal"/>
            </w:pPr>
            <w:r>
              <w:t>Иные межбюджетные трансферты на приобретение аппаратов для искусственной вентиляции легких для медицинских организаций за счет средств резервного фонда Правительства Российской Федерации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14 069,9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14 069,9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2794" w:type="dxa"/>
            <w:vAlign w:val="bottom"/>
          </w:tcPr>
          <w:p w:rsidR="00C31ADF" w:rsidRDefault="00C31ADF" w:rsidP="00080BBC">
            <w:pPr>
              <w:pStyle w:val="ConsPlusNormal"/>
            </w:pPr>
            <w:r>
              <w:t>Дотация на поддержку мер по обеспечению сбалансированности бюджетов субъектов Российской Федерации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709 509,0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709 509,0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2794" w:type="dxa"/>
            <w:vAlign w:val="bottom"/>
          </w:tcPr>
          <w:p w:rsidR="00C31ADF" w:rsidRDefault="00C31ADF" w:rsidP="00080BBC">
            <w:pPr>
              <w:pStyle w:val="ConsPlusNormal"/>
            </w:pPr>
            <w:r>
              <w:t xml:space="preserve">Иные межбюджетные трансферты на осуществление выплат стимулирующего характера за особые условия труда и дополнительную нагрузку медицинским работникам, </w:t>
            </w:r>
            <w:r>
              <w:lastRenderedPageBreak/>
              <w:t>оказывающим медицинскую помощь гражданам, у которых выявлена новая коронавирусная инфекция, и лицам из групп риска заражения новой коронавирусной инфекцией, за счет средств резервного фонда Правительства РФ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lastRenderedPageBreak/>
              <w:t>447 655,7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447 655,7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2794" w:type="dxa"/>
            <w:vAlign w:val="bottom"/>
          </w:tcPr>
          <w:p w:rsidR="00C31ADF" w:rsidRDefault="00C31ADF" w:rsidP="00080BBC">
            <w:pPr>
              <w:pStyle w:val="ConsPlusNormal"/>
            </w:pPr>
            <w:r>
              <w:t>Иные межбюджетные трансферты, на осуществление выплат стимулирующего характера за выполнение особо важных работ медицинским и иным работникам, непосредственно участвующим в оказании медицинской помощи гражданам, у которых выявлена новая коронавирусная инфекция COVID-19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924 695,2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924 695,2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 xml:space="preserve">Иные межбюджетные трансферты на софинансирование расходных обязательств субъектов РФ по финансовому обеспечению </w:t>
            </w:r>
            <w:r>
              <w:lastRenderedPageBreak/>
              <w:t>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РФ расходов на указанные цели, за счет средств резервного фонда Правительства РФ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lastRenderedPageBreak/>
              <w:t>32 431,7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32 431,7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Иные межбюджетные трансферты на 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РФ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58 298,4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58 298,4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lastRenderedPageBreak/>
              <w:t>34.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Иные межбюджетные трансферты на финансовое обеспечение мероприятий по оснащению (переоснащению) медицинскими изделиями лабораторий медицинских организаций, осуществляющих этиологическую диагностику новой коронавирусной инфекции (COVID-19) методами амплификации нуклеиновых кислот, за счет средств резервного фонда Правительства РФ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15 715,0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15 715,0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Межбюджетные трансферты, передаваемые бюджетам территориальных фондов ОМС на финансовое обеспечение формирования нормированного страхового запаса территориального фонда ОМС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55 209,5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55 209,5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 xml:space="preserve">Межбюджетные трансферты, передаваемые бюджетам территориальных фондов </w:t>
            </w:r>
            <w:r>
              <w:lastRenderedPageBreak/>
              <w:t>ОМС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lastRenderedPageBreak/>
              <w:t>5 062,8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5 062,8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Доходы бюджета ТФОМС от возврата остатков межбюджетных трансфертов прошлых лет на осуществление единовременных выплат медицинским работникам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1 200,9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1 200,9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Доходы бюджетов ТФОМС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176,1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176,1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 xml:space="preserve">Возврат остатков субвенций прошлых лет на финансовое обеспечение организации обязательного </w:t>
            </w:r>
            <w:r>
              <w:lastRenderedPageBreak/>
              <w:t>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ОМС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lastRenderedPageBreak/>
              <w:t>-97 419,8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-97 419,8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Возврат остатков межбюджетных трансфертов прошлых лет на осуществление единовременных выплат медицинским работникам в бюджет Федерального фонда обязательного медицинского страхования из бюджетов территориальных фондов ОМС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-1 200,9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-1 200,9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 xml:space="preserve">Межбюджетные трансферты бюджетам территориальных фондов обязательного медицинского страхования на дополнительное финансовое обеспечение медицинских организаций в условиях чрезвычайной ситуации и (или) при возникновении угрозы </w:t>
            </w:r>
            <w:r>
              <w:lastRenderedPageBreak/>
              <w:t>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lastRenderedPageBreak/>
              <w:t>191 788,9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191 788,9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bottom"/>
          </w:tcPr>
          <w:p w:rsidR="00C31ADF" w:rsidRDefault="00C31ADF" w:rsidP="00080BBC">
            <w:pPr>
              <w:pStyle w:val="ConsPlusNormal"/>
              <w:jc w:val="center"/>
            </w:pP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ВСЕГО ДОХОДОВ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34 494 274,5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15 765 508,8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309 757,3</w:t>
            </w: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18 419 008,4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31 924 362,1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15 456 696,9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302 480,0</w:t>
            </w: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16 165 185,2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33 868 177,7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16 500 615,6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318 810,0</w:t>
            </w: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17 048 752,1</w:t>
            </w:r>
          </w:p>
        </w:tc>
      </w:tr>
    </w:tbl>
    <w:p w:rsidR="00C31ADF" w:rsidRDefault="00C31ADF" w:rsidP="00C31ADF">
      <w:pPr>
        <w:pStyle w:val="ConsPlusNormal"/>
      </w:pPr>
    </w:p>
    <w:p w:rsidR="00C31ADF" w:rsidRDefault="00C31ADF" w:rsidP="00C31ADF">
      <w:pPr>
        <w:pStyle w:val="ConsPlusNormal"/>
        <w:jc w:val="right"/>
      </w:pPr>
      <w:r>
        <w:t>(тыс. рублей)</w:t>
      </w:r>
    </w:p>
    <w:p w:rsidR="00C31ADF" w:rsidRDefault="00C31ADF" w:rsidP="00C31AD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794"/>
        <w:gridCol w:w="1384"/>
        <w:gridCol w:w="1384"/>
        <w:gridCol w:w="1084"/>
        <w:gridCol w:w="1474"/>
        <w:gridCol w:w="1384"/>
        <w:gridCol w:w="1384"/>
        <w:gridCol w:w="1084"/>
        <w:gridCol w:w="1474"/>
        <w:gridCol w:w="1384"/>
        <w:gridCol w:w="1384"/>
        <w:gridCol w:w="1084"/>
        <w:gridCol w:w="1474"/>
      </w:tblGrid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</w:p>
        </w:tc>
        <w:tc>
          <w:tcPr>
            <w:tcW w:w="18772" w:type="dxa"/>
            <w:gridSpan w:val="13"/>
            <w:vAlign w:val="center"/>
          </w:tcPr>
          <w:p w:rsidR="00C31ADF" w:rsidRDefault="00C31ADF" w:rsidP="00080BBC">
            <w:pPr>
              <w:pStyle w:val="ConsPlusNormal"/>
              <w:jc w:val="center"/>
              <w:outlineLvl w:val="1"/>
            </w:pPr>
            <w:r>
              <w:t>РАСХОДЫ</w:t>
            </w:r>
          </w:p>
        </w:tc>
      </w:tr>
      <w:tr w:rsidR="00C31ADF" w:rsidTr="00080BBC">
        <w:tc>
          <w:tcPr>
            <w:tcW w:w="454" w:type="dxa"/>
            <w:vMerge w:val="restart"/>
          </w:tcPr>
          <w:p w:rsidR="00C31ADF" w:rsidRDefault="00C31AD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794" w:type="dxa"/>
            <w:vMerge w:val="restart"/>
          </w:tcPr>
          <w:p w:rsidR="00C31ADF" w:rsidRDefault="00C31ADF" w:rsidP="00080BBC">
            <w:pPr>
              <w:pStyle w:val="ConsPlusNormal"/>
              <w:jc w:val="center"/>
            </w:pPr>
            <w:r>
              <w:t>Виды расходов</w:t>
            </w:r>
          </w:p>
        </w:tc>
        <w:tc>
          <w:tcPr>
            <w:tcW w:w="5326" w:type="dxa"/>
            <w:gridSpan w:val="4"/>
          </w:tcPr>
          <w:p w:rsidR="00C31ADF" w:rsidRDefault="00C31AD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5326" w:type="dxa"/>
            <w:gridSpan w:val="4"/>
          </w:tcPr>
          <w:p w:rsidR="00C31ADF" w:rsidRDefault="00C31AD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5326" w:type="dxa"/>
            <w:gridSpan w:val="4"/>
          </w:tcPr>
          <w:p w:rsidR="00C31ADF" w:rsidRDefault="00C31AD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C31ADF" w:rsidTr="00080BBC">
        <w:tc>
          <w:tcPr>
            <w:tcW w:w="454" w:type="dxa"/>
            <w:vMerge/>
          </w:tcPr>
          <w:p w:rsidR="00C31ADF" w:rsidRDefault="00C31ADF" w:rsidP="00080BBC"/>
        </w:tc>
        <w:tc>
          <w:tcPr>
            <w:tcW w:w="2794" w:type="dxa"/>
            <w:vMerge/>
          </w:tcPr>
          <w:p w:rsidR="00C31ADF" w:rsidRDefault="00C31ADF" w:rsidP="00080BBC"/>
        </w:tc>
        <w:tc>
          <w:tcPr>
            <w:tcW w:w="13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областной</w:t>
            </w:r>
          </w:p>
        </w:tc>
        <w:tc>
          <w:tcPr>
            <w:tcW w:w="10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ФОМС</w:t>
            </w:r>
          </w:p>
        </w:tc>
        <w:tc>
          <w:tcPr>
            <w:tcW w:w="147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федеральный бюджет, ФФОМС</w:t>
            </w:r>
          </w:p>
        </w:tc>
        <w:tc>
          <w:tcPr>
            <w:tcW w:w="13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областной</w:t>
            </w:r>
          </w:p>
        </w:tc>
        <w:tc>
          <w:tcPr>
            <w:tcW w:w="10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ФОМС</w:t>
            </w:r>
          </w:p>
        </w:tc>
        <w:tc>
          <w:tcPr>
            <w:tcW w:w="147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федеральный бюджет, ФФОМС</w:t>
            </w:r>
          </w:p>
        </w:tc>
        <w:tc>
          <w:tcPr>
            <w:tcW w:w="13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областной</w:t>
            </w:r>
          </w:p>
        </w:tc>
        <w:tc>
          <w:tcPr>
            <w:tcW w:w="10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ФОМС</w:t>
            </w:r>
          </w:p>
        </w:tc>
        <w:tc>
          <w:tcPr>
            <w:tcW w:w="147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федеральный бюджет, ФФОМС</w:t>
            </w:r>
          </w:p>
        </w:tc>
      </w:tr>
      <w:tr w:rsidR="00C31ADF" w:rsidTr="00080BBC">
        <w:tc>
          <w:tcPr>
            <w:tcW w:w="45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9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14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 xml:space="preserve">Средства областного бюджета на обеспечение выполнения функций казенных учреждений в сфере здравоохранения и выполнения государственного (муниципального) задания по оказанию государственных (муниципальных) услуг в </w:t>
            </w:r>
            <w:r>
              <w:lastRenderedPageBreak/>
              <w:t>сфере здравоохранения бюджетными и автономными учреждениями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lastRenderedPageBreak/>
              <w:t>8 557 058,2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8 557 058,2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7 834 718,1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7 834 718,1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7 894 399,6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7 894 399,6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Средства областного бюджета на модернизацию здравоохранения Белгородской области в части укрепления материально-технической базы медицинских учреждений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1 427 969,7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1 374 974,6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52 995,1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1 557 970,2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1 557 970,2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2 299 765,0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2 299 765,0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6" w:history="1">
              <w:r>
                <w:rPr>
                  <w:color w:val="0000FF"/>
                </w:rPr>
                <w:t>частью 1 статьи 15</w:t>
              </w:r>
            </w:hyperlink>
            <w:r>
              <w:t xml:space="preserve">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здоровья"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1 474,1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1 474,1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1 483,0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1 483,0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1 516,9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1 516,9</w:t>
            </w:r>
          </w:p>
        </w:tc>
      </w:tr>
      <w:tr w:rsidR="00C31ADF" w:rsidTr="00080BBC">
        <w:tc>
          <w:tcPr>
            <w:tcW w:w="454" w:type="dxa"/>
            <w:vMerge w:val="restart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 xml:space="preserve">Финансовое обеспечение организации обязательного медицинского страхования на территориях субъектов Российской Федерации в рамках реализации </w:t>
            </w:r>
            <w:r>
              <w:lastRenderedPageBreak/>
              <w:t>государственных функций в области социальной политики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lastRenderedPageBreak/>
              <w:t>18 781 270,4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5 762 794,0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13 018 476,4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19 975 809,9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5 992 682,6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13 983 127,3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21 067 653,2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6 232 587,0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14 835 066,2</w:t>
            </w:r>
          </w:p>
        </w:tc>
      </w:tr>
      <w:tr w:rsidR="00C31ADF" w:rsidTr="00080BBC">
        <w:tc>
          <w:tcPr>
            <w:tcW w:w="454" w:type="dxa"/>
            <w:vMerge/>
          </w:tcPr>
          <w:p w:rsidR="00C31ADF" w:rsidRDefault="00C31ADF" w:rsidP="00080BBC"/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из них:</w:t>
            </w:r>
          </w:p>
        </w:tc>
        <w:tc>
          <w:tcPr>
            <w:tcW w:w="1384" w:type="dxa"/>
            <w:vMerge w:val="restart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5 762 794,0</w:t>
            </w:r>
          </w:p>
        </w:tc>
        <w:tc>
          <w:tcPr>
            <w:tcW w:w="1384" w:type="dxa"/>
            <w:vMerge w:val="restart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5 762 794,0</w:t>
            </w:r>
          </w:p>
        </w:tc>
        <w:tc>
          <w:tcPr>
            <w:tcW w:w="1084" w:type="dxa"/>
            <w:vMerge w:val="restart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Merge w:val="restart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Merge w:val="restart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5 992 682,6</w:t>
            </w:r>
          </w:p>
        </w:tc>
        <w:tc>
          <w:tcPr>
            <w:tcW w:w="1384" w:type="dxa"/>
            <w:vMerge w:val="restart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5 992 682,6</w:t>
            </w:r>
          </w:p>
        </w:tc>
        <w:tc>
          <w:tcPr>
            <w:tcW w:w="1084" w:type="dxa"/>
            <w:vMerge w:val="restart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Merge w:val="restart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Merge w:val="restart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6 232 587,0</w:t>
            </w:r>
          </w:p>
        </w:tc>
        <w:tc>
          <w:tcPr>
            <w:tcW w:w="1384" w:type="dxa"/>
            <w:vMerge w:val="restart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6 232 587,0</w:t>
            </w:r>
          </w:p>
        </w:tc>
        <w:tc>
          <w:tcPr>
            <w:tcW w:w="1084" w:type="dxa"/>
            <w:vMerge w:val="restart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Merge w:val="restart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Merge/>
          </w:tcPr>
          <w:p w:rsidR="00C31ADF" w:rsidRDefault="00C31ADF" w:rsidP="00080BBC"/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за счет страховых взносов на обязательное медицинское страхование неработающего населения, перечисляемых в бюджет Федерального фонда обязательного медицинского страхования</w:t>
            </w:r>
          </w:p>
        </w:tc>
        <w:tc>
          <w:tcPr>
            <w:tcW w:w="1384" w:type="dxa"/>
            <w:vMerge/>
          </w:tcPr>
          <w:p w:rsidR="00C31ADF" w:rsidRDefault="00C31ADF" w:rsidP="00080BBC"/>
        </w:tc>
        <w:tc>
          <w:tcPr>
            <w:tcW w:w="1384" w:type="dxa"/>
            <w:vMerge/>
          </w:tcPr>
          <w:p w:rsidR="00C31ADF" w:rsidRDefault="00C31ADF" w:rsidP="00080BBC"/>
        </w:tc>
        <w:tc>
          <w:tcPr>
            <w:tcW w:w="1084" w:type="dxa"/>
            <w:vMerge/>
          </w:tcPr>
          <w:p w:rsidR="00C31ADF" w:rsidRDefault="00C31ADF" w:rsidP="00080BBC"/>
        </w:tc>
        <w:tc>
          <w:tcPr>
            <w:tcW w:w="1474" w:type="dxa"/>
            <w:vMerge/>
          </w:tcPr>
          <w:p w:rsidR="00C31ADF" w:rsidRDefault="00C31ADF" w:rsidP="00080BBC"/>
        </w:tc>
        <w:tc>
          <w:tcPr>
            <w:tcW w:w="1384" w:type="dxa"/>
            <w:vMerge/>
          </w:tcPr>
          <w:p w:rsidR="00C31ADF" w:rsidRDefault="00C31ADF" w:rsidP="00080BBC"/>
        </w:tc>
        <w:tc>
          <w:tcPr>
            <w:tcW w:w="1384" w:type="dxa"/>
            <w:vMerge/>
          </w:tcPr>
          <w:p w:rsidR="00C31ADF" w:rsidRDefault="00C31ADF" w:rsidP="00080BBC"/>
        </w:tc>
        <w:tc>
          <w:tcPr>
            <w:tcW w:w="1084" w:type="dxa"/>
            <w:vMerge/>
          </w:tcPr>
          <w:p w:rsidR="00C31ADF" w:rsidRDefault="00C31ADF" w:rsidP="00080BBC"/>
        </w:tc>
        <w:tc>
          <w:tcPr>
            <w:tcW w:w="1474" w:type="dxa"/>
            <w:vMerge/>
          </w:tcPr>
          <w:p w:rsidR="00C31ADF" w:rsidRDefault="00C31ADF" w:rsidP="00080BBC"/>
        </w:tc>
        <w:tc>
          <w:tcPr>
            <w:tcW w:w="1384" w:type="dxa"/>
            <w:vMerge/>
          </w:tcPr>
          <w:p w:rsidR="00C31ADF" w:rsidRDefault="00C31ADF" w:rsidP="00080BBC"/>
        </w:tc>
        <w:tc>
          <w:tcPr>
            <w:tcW w:w="1384" w:type="dxa"/>
            <w:vMerge/>
          </w:tcPr>
          <w:p w:rsidR="00C31ADF" w:rsidRDefault="00C31ADF" w:rsidP="00080BBC"/>
        </w:tc>
        <w:tc>
          <w:tcPr>
            <w:tcW w:w="1084" w:type="dxa"/>
            <w:vMerge/>
          </w:tcPr>
          <w:p w:rsidR="00C31ADF" w:rsidRDefault="00C31ADF" w:rsidP="00080BBC"/>
        </w:tc>
        <w:tc>
          <w:tcPr>
            <w:tcW w:w="1474" w:type="dxa"/>
            <w:vMerge/>
          </w:tcPr>
          <w:p w:rsidR="00C31ADF" w:rsidRDefault="00C31ADF" w:rsidP="00080BBC"/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186 477,0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70 682,0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115 795,0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187 121,0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71 326,0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115 795,0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189 659,0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73 864,0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115 795,0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Финансовое обеспечение организации обязательного медицинского страхования по непрограммным направлениям деятельности органов управления государственных внебюджетных фондов (в части межтерриториальных расчетов)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967 660,0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285 360,0</w:t>
            </w: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682 300,0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962 120,0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302 480,0</w:t>
            </w: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659 640,0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1 014 070,0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318 810,0</w:t>
            </w: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695 260,0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 xml:space="preserve">Оказание высокотехнологичной </w:t>
            </w:r>
            <w:r>
              <w:lastRenderedPageBreak/>
              <w:t>медицинской помощи гражданам Российской Федерации, не включенной в базовую программу обязательного медицинского страхования (за счет субсидий из федерального бюджета)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lastRenderedPageBreak/>
              <w:t>109 737,9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109 737,9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109 737,9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109 737,9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109 737,9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109 737,9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 счет субсидий из федерального бюджета)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12 276,4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12 276,4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12 276,4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12 276,4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11 741,2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11 741,2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Межбюджетные трансферты, передаваемые бюджетам на 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902,1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902,1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902,1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902,1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902,1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902,1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 xml:space="preserve">Субсидии бюджетам на единовременные компенсационные выплаты медицинским работникам (врачам, фельдшерам), прибывшим (переехавшим) </w:t>
            </w:r>
            <w:r>
              <w:lastRenderedPageBreak/>
              <w:t>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lastRenderedPageBreak/>
              <w:t>60 237,5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60 237,5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58 855,0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58 855,0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57 760,0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57 760,0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Межбюджетные трансферты, передаваемые бюджетам субъектов Российской Федерации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1 871,7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1 871,7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1 871,7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1 871,7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1 871,7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1 871,7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lastRenderedPageBreak/>
              <w:t>12.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2 509,7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2 509,7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7 742,0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7 742,0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7 356,8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7 356,8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Реализация отдельных полномочий в области лекарственного обеспечения (за счет межбюджетных трансфертов из федерального бюджета)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145 297,7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145 297,7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145 277,4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145 277,4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145 308,3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145 308,3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Оснащение оборудованием региональных сосудистых центров и первичных сосудистых отделений (за счет межбюджетных трансфертов из федерального бюджета)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169 374,3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169 374,3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131 865,2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131 865,2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212 347,3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212 347,3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Переоснащение медицинских организаций, оказывающих медицинскую помощь больным с онкологическими заболеваниями (за счет межбюджетных трансфертов из федерального бюджета)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505 662,3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505 662,3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205 184,5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205 184,5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245 488,6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245 488,6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lastRenderedPageBreak/>
              <w:t>16.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 счет межбюджетных трансфертов из федерального бюджета)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171,4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171,4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171,2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171,2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171,2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171,2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 (за счет субсидий из федерального бюджета)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88 972,4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88 972,4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0,0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Обеспечение авиационным обслуживанием для оказания медицинской помощи (за счет субсидий из федерального бюджета)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42 532,1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42 532,1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43 449,1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43 449,1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44 717,1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44 717,1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 xml:space="preserve">Субсидии из федерального бюджета бюджетам субъектов Российской Федерации на обеспечение профилактики развития </w:t>
            </w:r>
            <w:r>
              <w:lastRenderedPageBreak/>
              <w:t>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lastRenderedPageBreak/>
              <w:t>118 605,8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118 605,8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118 605,8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118 605,8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118 605,8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118 605,8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Развитие паллиативной медицинской помощи (за счет субсидий из федерального бюджета)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50 409,5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50 409,5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50 409,5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50 409,5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48 347,7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48 347,7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 xml:space="preserve">Осуществление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</w:t>
            </w:r>
            <w:r>
              <w:lastRenderedPageBreak/>
              <w:t>VI типов, а также после трансплантации органов и (или) тканей (за счет межбюджетных трансфертов из федерального бюджета)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lastRenderedPageBreak/>
              <w:t>2 724,4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2 724,4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2 724,4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2 724,4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2 724,4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2 724,4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Субсидия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 (за счет субсидий из федерального бюджета)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488 345,0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488 345,0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136 563,8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136 563,8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14 530,0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14 530,0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Повышение квалификации и профессиональная подготовка и переподготовка кадров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723,5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723,5</w:t>
            </w: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Обеспечение деятельности (оказание услуг) государственных учреждений (организаций)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8 713,5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8 713,5</w:t>
            </w: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Закупка оборудования (включая медицинское) с учетом национальных проектов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62 431,6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62 431,6</w:t>
            </w: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 xml:space="preserve">Финансовое обеспечение оказания отдельным </w:t>
            </w:r>
            <w:r>
              <w:lastRenderedPageBreak/>
              <w:t>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lastRenderedPageBreak/>
              <w:t>389 933,0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389 933,0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379 503,9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379 503,9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379 503,9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379 503,9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Приобретение аппаратов для искусственной вентиляции легких для медицинских организаций за счет средств резервного фонда Правительства Российской Федерации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14 069,9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14 069,9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 xml:space="preserve">Оснащение (переоснащение), а также проведение работ по обеспечению системой централизованного снабжения медицинскими газами (кислородом) дополнительно создаваемого или </w:t>
            </w:r>
            <w:r>
              <w:lastRenderedPageBreak/>
              <w:t>перепрофилируемого коечного фонда медицинских организаций для оказания медицинской помощи больным новой коронавирусной инфекцией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lastRenderedPageBreak/>
              <w:t>709 509,0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709 509,0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риска заражения новой коронавирусной инфекцией, за счет средств резервного фонда Правительства Российской Федерации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447 655,7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447 655,7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 xml:space="preserve">Осуществление выплат стимулирующего характера за выполнение особо важных работ медицинскими и иными работниками, непосредственно участвующими в оказании медицинской помощи </w:t>
            </w:r>
            <w:r>
              <w:lastRenderedPageBreak/>
              <w:t>гражданам, у которых выявлена новая коронавирусная инфекция, за счет средств резервного фонда Правительства РФ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lastRenderedPageBreak/>
              <w:t>924 695,2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924 695,2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РФ расходов на указанные цели, за счет средств резервного фонда Правительства РФ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32 431,7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32 431,7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 xml:space="preserve">Иные межбюджетные трансферты на финансовое обеспечение мероприятий по приобретению лекарственных препаратов для лечения пациентов с новой коронавирусной </w:t>
            </w:r>
            <w:r>
              <w:lastRenderedPageBreak/>
              <w:t>инфекцией (COVID-19), получающих медицинскую помощь в амбулаторных условиях, за счет средств резервного фонда Правительства РФ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lastRenderedPageBreak/>
              <w:t>58 298,4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58 298,4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Иные межбюджетные трансферты на финансовое обеспечение мероприятий по оснащению (переоснащению) медицинскими изделиями лабораторий медицинских организаций, осуществляющих этиологическую диагностику новой коронавирусной инфекции (COVID-19) методами амплификации нуклеиновых кислот, за счет средств резервного фонда Правительства РФ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15 715,0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15 715,0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Финансовое обеспечение расходов медицинских организаций на оплату труда врачей и среднего медицинского персонала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55 209,5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55 209,5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 xml:space="preserve">Финансовое обеспечение расходов медицинских организаций на </w:t>
            </w:r>
            <w:r>
              <w:lastRenderedPageBreak/>
              <w:t>осуществление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lastRenderedPageBreak/>
              <w:t>5 062,8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5 062,8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Межбюджетные трансферты бюджетам территориальных фондов обязательного медицинского страхования на 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191 788,9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191 788,9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</w:p>
        </w:tc>
        <w:tc>
          <w:tcPr>
            <w:tcW w:w="279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ВСЕГО РАСХОДОВ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34 637 777,3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15 765 508,8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357 228,6</w:t>
            </w: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18 515 039,9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31 924 362,1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15 456 696,9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302 480,0</w:t>
            </w: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16 165 185,2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33 868 177,7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16 500 615,6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318 810,0</w:t>
            </w: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17 048 752,1</w:t>
            </w:r>
          </w:p>
        </w:tc>
      </w:tr>
    </w:tbl>
    <w:p w:rsidR="00C31ADF" w:rsidRDefault="00C31ADF" w:rsidP="00C31ADF">
      <w:pPr>
        <w:sectPr w:rsidR="00C31AD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31ADF" w:rsidRDefault="00C31ADF" w:rsidP="00C31ADF">
      <w:pPr>
        <w:pStyle w:val="ConsPlusNormal"/>
        <w:jc w:val="right"/>
      </w:pPr>
    </w:p>
    <w:p w:rsidR="00C31ADF" w:rsidRDefault="00C31ADF" w:rsidP="00C31ADF">
      <w:pPr>
        <w:pStyle w:val="ConsPlusNormal"/>
        <w:jc w:val="right"/>
      </w:pPr>
      <w:r>
        <w:t>(тыс. рублей)</w:t>
      </w:r>
    </w:p>
    <w:p w:rsidR="00C31ADF" w:rsidRDefault="00C31ADF" w:rsidP="00C31AD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924"/>
        <w:gridCol w:w="1384"/>
        <w:gridCol w:w="1264"/>
        <w:gridCol w:w="1084"/>
        <w:gridCol w:w="1474"/>
        <w:gridCol w:w="1384"/>
        <w:gridCol w:w="1264"/>
        <w:gridCol w:w="1084"/>
        <w:gridCol w:w="1474"/>
        <w:gridCol w:w="1384"/>
        <w:gridCol w:w="1264"/>
        <w:gridCol w:w="1084"/>
        <w:gridCol w:w="1587"/>
      </w:tblGrid>
      <w:tr w:rsidR="00C31ADF" w:rsidTr="00080BBC">
        <w:tc>
          <w:tcPr>
            <w:tcW w:w="454" w:type="dxa"/>
            <w:vMerge w:val="restart"/>
          </w:tcPr>
          <w:p w:rsidR="00C31ADF" w:rsidRDefault="00C31AD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7655" w:type="dxa"/>
            <w:gridSpan w:val="13"/>
          </w:tcPr>
          <w:p w:rsidR="00C31ADF" w:rsidRDefault="00C31ADF" w:rsidP="00080BBC">
            <w:pPr>
              <w:pStyle w:val="ConsPlusNormal"/>
              <w:jc w:val="center"/>
              <w:outlineLvl w:val="1"/>
            </w:pPr>
            <w:r>
              <w:t>ИСТОЧНИКИ ВНУТРЕННЕГО ФИНАНСИРОВАНИЯ ДЕФИЦИТА БЮДЖЕТА</w:t>
            </w:r>
          </w:p>
        </w:tc>
      </w:tr>
      <w:tr w:rsidR="00C31ADF" w:rsidTr="00080BBC">
        <w:tc>
          <w:tcPr>
            <w:tcW w:w="454" w:type="dxa"/>
            <w:vMerge/>
          </w:tcPr>
          <w:p w:rsidR="00C31ADF" w:rsidRDefault="00C31ADF" w:rsidP="00080BBC"/>
        </w:tc>
        <w:tc>
          <w:tcPr>
            <w:tcW w:w="1924" w:type="dxa"/>
            <w:vMerge w:val="restart"/>
          </w:tcPr>
          <w:p w:rsidR="00C31ADF" w:rsidRDefault="00C31ADF" w:rsidP="00080BBC">
            <w:pPr>
              <w:pStyle w:val="ConsPlusNormal"/>
              <w:jc w:val="center"/>
            </w:pPr>
            <w:r>
              <w:t>Виды источников средств</w:t>
            </w:r>
          </w:p>
        </w:tc>
        <w:tc>
          <w:tcPr>
            <w:tcW w:w="1384" w:type="dxa"/>
            <w:vMerge w:val="restart"/>
          </w:tcPr>
          <w:p w:rsidR="00C31ADF" w:rsidRDefault="00C31ADF" w:rsidP="00080BBC">
            <w:pPr>
              <w:pStyle w:val="ConsPlusNormal"/>
              <w:jc w:val="center"/>
            </w:pPr>
            <w:r>
              <w:t>Всего на 2020 год</w:t>
            </w:r>
          </w:p>
        </w:tc>
        <w:tc>
          <w:tcPr>
            <w:tcW w:w="3822" w:type="dxa"/>
            <w:gridSpan w:val="3"/>
          </w:tcPr>
          <w:p w:rsidR="00C31ADF" w:rsidRDefault="00C31ADF" w:rsidP="00080BBC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384" w:type="dxa"/>
            <w:vMerge w:val="restart"/>
          </w:tcPr>
          <w:p w:rsidR="00C31ADF" w:rsidRDefault="00C31ADF" w:rsidP="00080BBC">
            <w:pPr>
              <w:pStyle w:val="ConsPlusNormal"/>
              <w:jc w:val="center"/>
            </w:pPr>
            <w:r>
              <w:t>Всего на 2021 год</w:t>
            </w:r>
          </w:p>
        </w:tc>
        <w:tc>
          <w:tcPr>
            <w:tcW w:w="3822" w:type="dxa"/>
            <w:gridSpan w:val="3"/>
          </w:tcPr>
          <w:p w:rsidR="00C31ADF" w:rsidRDefault="00C31ADF" w:rsidP="00080BBC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384" w:type="dxa"/>
            <w:vMerge w:val="restart"/>
          </w:tcPr>
          <w:p w:rsidR="00C31ADF" w:rsidRDefault="00C31ADF" w:rsidP="00080BBC">
            <w:pPr>
              <w:pStyle w:val="ConsPlusNormal"/>
              <w:jc w:val="center"/>
            </w:pPr>
            <w:r>
              <w:t>Всего на 2022 год</w:t>
            </w:r>
          </w:p>
        </w:tc>
        <w:tc>
          <w:tcPr>
            <w:tcW w:w="3935" w:type="dxa"/>
            <w:gridSpan w:val="3"/>
          </w:tcPr>
          <w:p w:rsidR="00C31ADF" w:rsidRDefault="00C31ADF" w:rsidP="00080BBC">
            <w:pPr>
              <w:pStyle w:val="ConsPlusNormal"/>
              <w:jc w:val="center"/>
            </w:pPr>
            <w:r>
              <w:t>в том числе:</w:t>
            </w:r>
          </w:p>
        </w:tc>
      </w:tr>
      <w:tr w:rsidR="00C31ADF" w:rsidTr="00080BBC">
        <w:tc>
          <w:tcPr>
            <w:tcW w:w="454" w:type="dxa"/>
            <w:vMerge/>
          </w:tcPr>
          <w:p w:rsidR="00C31ADF" w:rsidRDefault="00C31ADF" w:rsidP="00080BBC"/>
        </w:tc>
        <w:tc>
          <w:tcPr>
            <w:tcW w:w="1924" w:type="dxa"/>
            <w:vMerge/>
          </w:tcPr>
          <w:p w:rsidR="00C31ADF" w:rsidRDefault="00C31ADF" w:rsidP="00080BBC"/>
        </w:tc>
        <w:tc>
          <w:tcPr>
            <w:tcW w:w="1384" w:type="dxa"/>
            <w:vMerge/>
          </w:tcPr>
          <w:p w:rsidR="00C31ADF" w:rsidRDefault="00C31ADF" w:rsidP="00080BBC"/>
        </w:tc>
        <w:tc>
          <w:tcPr>
            <w:tcW w:w="126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областной</w:t>
            </w:r>
          </w:p>
        </w:tc>
        <w:tc>
          <w:tcPr>
            <w:tcW w:w="10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ФОМС</w:t>
            </w:r>
          </w:p>
        </w:tc>
        <w:tc>
          <w:tcPr>
            <w:tcW w:w="147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федеральный бюджет</w:t>
            </w:r>
          </w:p>
        </w:tc>
        <w:tc>
          <w:tcPr>
            <w:tcW w:w="1384" w:type="dxa"/>
            <w:vMerge/>
          </w:tcPr>
          <w:p w:rsidR="00C31ADF" w:rsidRDefault="00C31ADF" w:rsidP="00080BBC"/>
        </w:tc>
        <w:tc>
          <w:tcPr>
            <w:tcW w:w="126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областной</w:t>
            </w:r>
          </w:p>
        </w:tc>
        <w:tc>
          <w:tcPr>
            <w:tcW w:w="10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ФОМС</w:t>
            </w:r>
          </w:p>
        </w:tc>
        <w:tc>
          <w:tcPr>
            <w:tcW w:w="147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федеральный бюджет</w:t>
            </w:r>
          </w:p>
        </w:tc>
        <w:tc>
          <w:tcPr>
            <w:tcW w:w="1384" w:type="dxa"/>
            <w:vMerge/>
          </w:tcPr>
          <w:p w:rsidR="00C31ADF" w:rsidRDefault="00C31ADF" w:rsidP="00080BBC"/>
        </w:tc>
        <w:tc>
          <w:tcPr>
            <w:tcW w:w="126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областной</w:t>
            </w:r>
          </w:p>
        </w:tc>
        <w:tc>
          <w:tcPr>
            <w:tcW w:w="10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ФОМС</w:t>
            </w:r>
          </w:p>
        </w:tc>
        <w:tc>
          <w:tcPr>
            <w:tcW w:w="1587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федеральный бюджет</w:t>
            </w:r>
          </w:p>
        </w:tc>
      </w:tr>
      <w:tr w:rsidR="00C31ADF" w:rsidTr="00080BBC">
        <w:tc>
          <w:tcPr>
            <w:tcW w:w="45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6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6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84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31ADF" w:rsidRDefault="00C31ADF" w:rsidP="00080BBC">
            <w:pPr>
              <w:pStyle w:val="ConsPlusNormal"/>
              <w:jc w:val="center"/>
            </w:pPr>
            <w:r>
              <w:t>14</w:t>
            </w:r>
          </w:p>
        </w:tc>
      </w:tr>
      <w:tr w:rsidR="00C31ADF" w:rsidTr="00080BBC">
        <w:tc>
          <w:tcPr>
            <w:tcW w:w="454" w:type="dxa"/>
            <w:vAlign w:val="center"/>
          </w:tcPr>
          <w:p w:rsidR="00C31ADF" w:rsidRDefault="00C31ADF" w:rsidP="00080BBC">
            <w:pPr>
              <w:pStyle w:val="ConsPlusNormal"/>
            </w:pPr>
          </w:p>
        </w:tc>
        <w:tc>
          <w:tcPr>
            <w:tcW w:w="192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143 502,8</w:t>
            </w:r>
          </w:p>
        </w:tc>
        <w:tc>
          <w:tcPr>
            <w:tcW w:w="126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47 471,3</w:t>
            </w: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96 031,50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587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Merge w:val="restart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92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Увеличение остатков средств бюджетов, в т.ч.: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587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Merge/>
          </w:tcPr>
          <w:p w:rsidR="00C31ADF" w:rsidRDefault="00C31ADF" w:rsidP="00080BBC"/>
        </w:tc>
        <w:tc>
          <w:tcPr>
            <w:tcW w:w="192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Увеличение прочих остатков денежных средств бюджетов территориальных фондов обязательного медицинского страхования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20 045 152,4</w:t>
            </w:r>
          </w:p>
        </w:tc>
        <w:tc>
          <w:tcPr>
            <w:tcW w:w="126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5 762 794,0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309 757,3</w:t>
            </w: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13 972 601,1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21 053 724,9</w:t>
            </w:r>
          </w:p>
        </w:tc>
        <w:tc>
          <w:tcPr>
            <w:tcW w:w="126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5 992 682,6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302 480,0</w:t>
            </w: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14 758 562,3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22 197 518,2</w:t>
            </w:r>
          </w:p>
        </w:tc>
        <w:tc>
          <w:tcPr>
            <w:tcW w:w="126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6 232 587,0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318 810,0</w:t>
            </w:r>
          </w:p>
        </w:tc>
        <w:tc>
          <w:tcPr>
            <w:tcW w:w="1587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15 646 121,2</w:t>
            </w:r>
          </w:p>
        </w:tc>
      </w:tr>
      <w:tr w:rsidR="00C31ADF" w:rsidTr="00080BBC">
        <w:tc>
          <w:tcPr>
            <w:tcW w:w="454" w:type="dxa"/>
            <w:vMerge w:val="restart"/>
            <w:vAlign w:val="center"/>
          </w:tcPr>
          <w:p w:rsidR="00C31ADF" w:rsidRDefault="00C31AD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92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Уменьшение остатков средств бюджетов, в т.ч.: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  <w:tc>
          <w:tcPr>
            <w:tcW w:w="1587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</w:p>
        </w:tc>
      </w:tr>
      <w:tr w:rsidR="00C31ADF" w:rsidTr="00080BBC">
        <w:tc>
          <w:tcPr>
            <w:tcW w:w="454" w:type="dxa"/>
            <w:vMerge/>
          </w:tcPr>
          <w:p w:rsidR="00C31ADF" w:rsidRDefault="00C31ADF" w:rsidP="00080BBC"/>
        </w:tc>
        <w:tc>
          <w:tcPr>
            <w:tcW w:w="1924" w:type="dxa"/>
            <w:vAlign w:val="center"/>
          </w:tcPr>
          <w:p w:rsidR="00C31ADF" w:rsidRDefault="00C31ADF" w:rsidP="00080BBC">
            <w:pPr>
              <w:pStyle w:val="ConsPlusNormal"/>
            </w:pPr>
            <w:r>
              <w:t>Уменьшение прочих остатков денежных средств бюджетов территориальных фондов обязательного медицинского страхования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20 188 655,2</w:t>
            </w:r>
          </w:p>
        </w:tc>
        <w:tc>
          <w:tcPr>
            <w:tcW w:w="126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5 762 794,0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357 228,6</w:t>
            </w: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14 068 632,6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21 053 724,9</w:t>
            </w:r>
          </w:p>
        </w:tc>
        <w:tc>
          <w:tcPr>
            <w:tcW w:w="126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5 992 682,6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302 480,0</w:t>
            </w:r>
          </w:p>
        </w:tc>
        <w:tc>
          <w:tcPr>
            <w:tcW w:w="147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14 758 562,3</w:t>
            </w:r>
          </w:p>
        </w:tc>
        <w:tc>
          <w:tcPr>
            <w:tcW w:w="13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22 197 518,2</w:t>
            </w:r>
          </w:p>
        </w:tc>
        <w:tc>
          <w:tcPr>
            <w:tcW w:w="126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6 232 587,0</w:t>
            </w:r>
          </w:p>
        </w:tc>
        <w:tc>
          <w:tcPr>
            <w:tcW w:w="1084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318 810,0</w:t>
            </w:r>
          </w:p>
        </w:tc>
        <w:tc>
          <w:tcPr>
            <w:tcW w:w="1587" w:type="dxa"/>
            <w:vAlign w:val="center"/>
          </w:tcPr>
          <w:p w:rsidR="00C31ADF" w:rsidRDefault="00C31ADF" w:rsidP="00080BBC">
            <w:pPr>
              <w:pStyle w:val="ConsPlusNormal"/>
              <w:jc w:val="right"/>
            </w:pPr>
            <w:r>
              <w:t>15 646 121,2</w:t>
            </w:r>
          </w:p>
        </w:tc>
      </w:tr>
    </w:tbl>
    <w:p w:rsidR="00C31ADF" w:rsidRDefault="00C31ADF" w:rsidP="00C31ADF">
      <w:pPr>
        <w:sectPr w:rsidR="00C31AD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31ADF" w:rsidRDefault="00C31ADF" w:rsidP="00C31ADF">
      <w:pPr>
        <w:pStyle w:val="ConsPlusNormal"/>
        <w:ind w:firstLine="540"/>
        <w:jc w:val="both"/>
      </w:pPr>
    </w:p>
    <w:p w:rsidR="00C31ADF" w:rsidRDefault="00C31ADF" w:rsidP="00C31ADF">
      <w:pPr>
        <w:pStyle w:val="ConsPlusNormal"/>
        <w:ind w:firstLine="540"/>
        <w:jc w:val="both"/>
      </w:pPr>
    </w:p>
    <w:p w:rsidR="006119AC" w:rsidRDefault="006119AC">
      <w:bookmarkStart w:id="1" w:name="_GoBack"/>
      <w:bookmarkEnd w:id="1"/>
    </w:p>
    <w:sectPr w:rsidR="00611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ADF"/>
    <w:rsid w:val="006119AC"/>
    <w:rsid w:val="00C3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A56D68-C5F4-4EEE-9B66-5A09F98F2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A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1A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1A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16F824C906BC2A3F9C0566CA36383FC55D42014C533ED87D04E05FF444CE1B5521E32DCA0AD21656240B4D1F4B0FF7B2673CDCCF47F0171T731H" TargetMode="External"/><Relationship Id="rId5" Type="http://schemas.openxmlformats.org/officeDocument/2006/relationships/hyperlink" Target="consultantplus://offline/ref=516F824C906BC2A3F9C0566CA36383FC55D42014C533ED87D04E05FF444CE1B5521E32DCA0AD21656240B4D1F4B0FF7B2673CDCCF47F0171T731H" TargetMode="External"/><Relationship Id="rId4" Type="http://schemas.openxmlformats.org/officeDocument/2006/relationships/hyperlink" Target="consultantplus://offline/ref=516F824C906BC2A3F9C04861B50FD9F152D87F1EC033E6D48F115EA21345EBE215516B9EE4A02160624FE083BBB1A33D7560CEC8F47C036D7332C9T03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3754</Words>
  <Characters>21400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2020-12-26T08:37:00Z</dcterms:created>
  <dcterms:modified xsi:type="dcterms:W3CDTF">2020-12-26T08:37:00Z</dcterms:modified>
</cp:coreProperties>
</file>