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974" w:rsidRDefault="00592974" w:rsidP="00592974">
      <w:pPr>
        <w:pStyle w:val="ConsPlusNormal"/>
        <w:jc w:val="center"/>
      </w:pPr>
    </w:p>
    <w:p w:rsidR="00592974" w:rsidRDefault="00592974" w:rsidP="00592974">
      <w:pPr>
        <w:pStyle w:val="ConsPlusNormal"/>
        <w:jc w:val="right"/>
        <w:outlineLvl w:val="0"/>
      </w:pPr>
      <w:r>
        <w:t>Приложение 4</w:t>
      </w:r>
    </w:p>
    <w:p w:rsidR="00592974" w:rsidRDefault="00592974" w:rsidP="00592974">
      <w:pPr>
        <w:pStyle w:val="ConsPlusNormal"/>
        <w:jc w:val="right"/>
      </w:pPr>
      <w:r>
        <w:t>к закону Белгородской области</w:t>
      </w:r>
    </w:p>
    <w:p w:rsidR="00592974" w:rsidRDefault="00592974" w:rsidP="00592974">
      <w:pPr>
        <w:pStyle w:val="ConsPlusNormal"/>
        <w:jc w:val="right"/>
      </w:pPr>
      <w:r>
        <w:t>"Об областном бюджете на 2020 год</w:t>
      </w:r>
    </w:p>
    <w:p w:rsidR="00592974" w:rsidRDefault="00592974" w:rsidP="00592974">
      <w:pPr>
        <w:pStyle w:val="ConsPlusNormal"/>
        <w:jc w:val="right"/>
      </w:pPr>
      <w:r>
        <w:t>и на плановый период 2021 и 2022 годов"</w:t>
      </w:r>
    </w:p>
    <w:p w:rsidR="00592974" w:rsidRDefault="00592974" w:rsidP="00592974">
      <w:pPr>
        <w:pStyle w:val="ConsPlusNormal"/>
      </w:pPr>
    </w:p>
    <w:p w:rsidR="00592974" w:rsidRDefault="00592974" w:rsidP="00592974">
      <w:pPr>
        <w:pStyle w:val="ConsPlusTitle"/>
        <w:jc w:val="center"/>
      </w:pPr>
      <w:bookmarkStart w:id="0" w:name="P511"/>
      <w:bookmarkEnd w:id="0"/>
      <w:r>
        <w:t>ИСТОЧНИКИ ВНУТРЕННЕГО ФИНАНСИРОВАНИЯ ДЕФИЦИТА ОБЛАСТНОГО</w:t>
      </w:r>
    </w:p>
    <w:p w:rsidR="00592974" w:rsidRDefault="00592974" w:rsidP="00592974">
      <w:pPr>
        <w:pStyle w:val="ConsPlusTitle"/>
        <w:jc w:val="center"/>
      </w:pPr>
      <w:r>
        <w:t>БЮДЖЕТА НА ПЛАНОВЫЙ ПЕРИОД 2021 И 2022 ГОДОВ</w:t>
      </w:r>
    </w:p>
    <w:p w:rsidR="00592974" w:rsidRDefault="00592974" w:rsidP="0059297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2974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2974" w:rsidRDefault="00592974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2974" w:rsidRDefault="00592974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592974" w:rsidRDefault="00592974" w:rsidP="00592974">
      <w:pPr>
        <w:pStyle w:val="ConsPlusNormal"/>
      </w:pPr>
    </w:p>
    <w:p w:rsidR="00592974" w:rsidRDefault="00592974" w:rsidP="00592974">
      <w:pPr>
        <w:pStyle w:val="ConsPlusNormal"/>
        <w:jc w:val="right"/>
      </w:pPr>
      <w:r>
        <w:t>(тыс. рублей)</w:t>
      </w:r>
    </w:p>
    <w:p w:rsidR="00592974" w:rsidRDefault="00592974" w:rsidP="00592974">
      <w:pPr>
        <w:sectPr w:rsidR="00592974" w:rsidSect="004A62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2974" w:rsidRDefault="00592974" w:rsidP="0059297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3969"/>
        <w:gridCol w:w="1644"/>
        <w:gridCol w:w="1701"/>
      </w:tblGrid>
      <w:tr w:rsidR="00592974" w:rsidTr="00080BBC">
        <w:tc>
          <w:tcPr>
            <w:tcW w:w="454" w:type="dxa"/>
          </w:tcPr>
          <w:p w:rsidR="00592974" w:rsidRDefault="00592974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48" w:type="dxa"/>
          </w:tcPr>
          <w:p w:rsidR="00592974" w:rsidRDefault="00592974" w:rsidP="00080BBC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969" w:type="dxa"/>
          </w:tcPr>
          <w:p w:rsidR="00592974" w:rsidRDefault="00592974" w:rsidP="00080BBC">
            <w:pPr>
              <w:pStyle w:val="ConsPlusNormal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644" w:type="dxa"/>
          </w:tcPr>
          <w:p w:rsidR="00592974" w:rsidRDefault="00592974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592974" w:rsidRDefault="00592974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592974" w:rsidTr="00080BBC">
        <w:tc>
          <w:tcPr>
            <w:tcW w:w="454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592974" w:rsidTr="00080BBC">
        <w:tc>
          <w:tcPr>
            <w:tcW w:w="454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500 000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3 000 000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3 500 000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3 000 000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3 500 000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3 000 000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3 000 000</w:t>
            </w:r>
          </w:p>
        </w:tc>
      </w:tr>
      <w:tr w:rsidR="00592974" w:rsidTr="00080BBC">
        <w:tc>
          <w:tcPr>
            <w:tcW w:w="454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 xml:space="preserve">Кредиты кредитных организаций в </w:t>
            </w:r>
            <w:r>
              <w:lastRenderedPageBreak/>
              <w:t>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lastRenderedPageBreak/>
              <w:t>1 405 740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500 000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2 600 000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500 000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2 600 000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500 000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1 194 260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1 194 260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0</w:t>
            </w:r>
          </w:p>
        </w:tc>
      </w:tr>
      <w:tr w:rsidR="00592974" w:rsidTr="00080BBC">
        <w:tc>
          <w:tcPr>
            <w:tcW w:w="454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-1 636 523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-1 636 523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-1 636 523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-1 636 523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6 850 720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7 113 515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 xml:space="preserve">Привлечение кредитов из других бюджетов бюджетной системы </w:t>
            </w:r>
            <w:r>
              <w:lastRenderedPageBreak/>
              <w:t>Российской Федерации бюджетом Белгородской области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lastRenderedPageBreak/>
              <w:t>6 850 720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7 113 515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остатков средств на счете бюджета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6 850 720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7 113 515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8 487 243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8 750 038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8 487 243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8 750 038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в том числе: погашение бюджетом Белгородской области бюджетных кредитов на пополнение остатков средств на счете бюджета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6 850 720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7 113 515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1 636 523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1 636 523</w:t>
            </w:r>
          </w:p>
        </w:tc>
      </w:tr>
      <w:tr w:rsidR="00592974" w:rsidTr="00080BBC">
        <w:tc>
          <w:tcPr>
            <w:tcW w:w="454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3969" w:type="dxa"/>
          </w:tcPr>
          <w:p w:rsidR="00592974" w:rsidRDefault="00592974" w:rsidP="00080BBC">
            <w:pPr>
              <w:pStyle w:val="ConsPlusNormal"/>
              <w:jc w:val="both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1 730 520,1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5 873 525,2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111 784 318,7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109 876 010,2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111 784 318,7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109 876 010,2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111 784 318,7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109 876 010,2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111 784 318,7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109 876 010,2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113 514 838,8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115 749 535,4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113 514 838,8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115 749 535,4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113 514 838,8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115 749 535,4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  <w:jc w:val="center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3969" w:type="dxa"/>
            <w:vAlign w:val="bottom"/>
          </w:tcPr>
          <w:p w:rsidR="00592974" w:rsidRDefault="00592974" w:rsidP="00080BBC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113 514 838,8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115 749 535,4</w:t>
            </w:r>
          </w:p>
        </w:tc>
      </w:tr>
      <w:tr w:rsidR="00592974" w:rsidTr="00080BBC">
        <w:tc>
          <w:tcPr>
            <w:tcW w:w="454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0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472 133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472 133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472 133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472 133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638 133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638 133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472 133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472 133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364 109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  <w:vAlign w:val="center"/>
          </w:tcPr>
          <w:p w:rsidR="00592974" w:rsidRDefault="00592974" w:rsidP="00080BBC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3969" w:type="dxa"/>
            <w:vAlign w:val="center"/>
          </w:tcPr>
          <w:p w:rsidR="00592974" w:rsidRDefault="00592974" w:rsidP="00080BBC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592974" w:rsidTr="00080BBC">
        <w:tc>
          <w:tcPr>
            <w:tcW w:w="454" w:type="dxa"/>
            <w:vAlign w:val="bottom"/>
          </w:tcPr>
          <w:p w:rsidR="00592974" w:rsidRDefault="00592974" w:rsidP="00080BBC">
            <w:pPr>
              <w:pStyle w:val="ConsPlusNormal"/>
            </w:pPr>
          </w:p>
        </w:tc>
        <w:tc>
          <w:tcPr>
            <w:tcW w:w="2948" w:type="dxa"/>
          </w:tcPr>
          <w:p w:rsidR="00592974" w:rsidRDefault="00592974" w:rsidP="00080BBC">
            <w:pPr>
              <w:pStyle w:val="ConsPlusNormal"/>
            </w:pPr>
            <w:r>
              <w:t>Всего средств, направленных на финансирование дефицита</w:t>
            </w:r>
          </w:p>
        </w:tc>
        <w:tc>
          <w:tcPr>
            <w:tcW w:w="3969" w:type="dxa"/>
            <w:vAlign w:val="bottom"/>
          </w:tcPr>
          <w:p w:rsidR="00592974" w:rsidRDefault="00592974" w:rsidP="00080BBC">
            <w:pPr>
              <w:pStyle w:val="ConsPlusNormal"/>
              <w:jc w:val="both"/>
            </w:pPr>
          </w:p>
        </w:tc>
        <w:tc>
          <w:tcPr>
            <w:tcW w:w="1644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1 665 737,1</w:t>
            </w:r>
          </w:p>
        </w:tc>
        <w:tc>
          <w:tcPr>
            <w:tcW w:w="1701" w:type="dxa"/>
            <w:vAlign w:val="bottom"/>
          </w:tcPr>
          <w:p w:rsidR="00592974" w:rsidRDefault="00592974" w:rsidP="00080BBC">
            <w:pPr>
              <w:pStyle w:val="ConsPlusNormal"/>
              <w:jc w:val="right"/>
            </w:pPr>
            <w:r>
              <w:t>5 237 002,2</w:t>
            </w:r>
          </w:p>
        </w:tc>
      </w:tr>
    </w:tbl>
    <w:p w:rsidR="00592974" w:rsidRDefault="00592974" w:rsidP="00592974">
      <w:pPr>
        <w:sectPr w:rsidR="0059297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974"/>
    <w:rsid w:val="00592974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1790A-0083-496D-AF6D-4AF9F830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2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F868C24383235D174F96F3F9B71F29D02ABE252B919B7EFA146E14BBC9C224BB208B401D1A6EF805186BD3B89E6675432F7E2A91218209262537Q43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2020-12-26T08:04:00Z</dcterms:created>
  <dcterms:modified xsi:type="dcterms:W3CDTF">2020-12-26T08:04:00Z</dcterms:modified>
</cp:coreProperties>
</file>