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49D" w:rsidRDefault="00DF149D" w:rsidP="00DF149D">
      <w:pPr>
        <w:pStyle w:val="ConsPlusNormal"/>
        <w:jc w:val="center"/>
      </w:pPr>
    </w:p>
    <w:p w:rsidR="00DF149D" w:rsidRDefault="00DF149D" w:rsidP="00DF149D">
      <w:pPr>
        <w:pStyle w:val="ConsPlusNormal"/>
        <w:jc w:val="right"/>
        <w:outlineLvl w:val="0"/>
      </w:pPr>
      <w:r>
        <w:t>Приложение 16</w:t>
      </w:r>
    </w:p>
    <w:p w:rsidR="00DF149D" w:rsidRDefault="00DF149D" w:rsidP="00DF149D">
      <w:pPr>
        <w:pStyle w:val="ConsPlusNormal"/>
        <w:jc w:val="right"/>
      </w:pPr>
      <w:r>
        <w:t>к закону Белгородской области</w:t>
      </w:r>
    </w:p>
    <w:p w:rsidR="00DF149D" w:rsidRDefault="00DF149D" w:rsidP="00DF149D">
      <w:pPr>
        <w:pStyle w:val="ConsPlusNormal"/>
        <w:jc w:val="right"/>
      </w:pPr>
      <w:r>
        <w:t>"Об областном бюджете на 2021 год</w:t>
      </w:r>
    </w:p>
    <w:p w:rsidR="00DF149D" w:rsidRDefault="00DF149D" w:rsidP="00DF149D">
      <w:pPr>
        <w:pStyle w:val="ConsPlusNormal"/>
        <w:jc w:val="right"/>
      </w:pPr>
      <w:r>
        <w:t>и на плановый период 2022 и 2023 годов"</w:t>
      </w:r>
    </w:p>
    <w:p w:rsidR="00DF149D" w:rsidRDefault="00DF149D" w:rsidP="00DF149D">
      <w:pPr>
        <w:pStyle w:val="ConsPlusNormal"/>
        <w:jc w:val="center"/>
      </w:pPr>
    </w:p>
    <w:p w:rsidR="00DF149D" w:rsidRDefault="00DF149D" w:rsidP="00DF149D">
      <w:pPr>
        <w:pStyle w:val="ConsPlusTitle"/>
        <w:jc w:val="center"/>
      </w:pPr>
      <w:bookmarkStart w:id="0" w:name="P57749"/>
      <w:bookmarkEnd w:id="0"/>
      <w:r>
        <w:t>БЮДЖЕТ ЗДРАВООХРАНЕНИЯ НА 2021 ГОД</w:t>
      </w:r>
    </w:p>
    <w:p w:rsidR="00DF149D" w:rsidRDefault="00DF149D" w:rsidP="00DF149D">
      <w:pPr>
        <w:pStyle w:val="ConsPlusTitle"/>
        <w:jc w:val="center"/>
      </w:pPr>
      <w:r>
        <w:t>И НА ПЛАНОВЫЙ ПЕРИОД 2022 И 2023 ГОДОВ</w:t>
      </w:r>
    </w:p>
    <w:p w:rsidR="00DF149D" w:rsidRDefault="00DF149D" w:rsidP="00DF14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F149D" w:rsidTr="00A17450">
        <w:trPr>
          <w:jc w:val="center"/>
        </w:trPr>
        <w:tc>
          <w:tcPr>
            <w:tcW w:w="9294" w:type="dxa"/>
            <w:tcBorders>
              <w:top w:val="nil"/>
              <w:left w:val="single" w:sz="24" w:space="0" w:color="CED3F1"/>
              <w:bottom w:val="nil"/>
              <w:right w:val="single" w:sz="24" w:space="0" w:color="F4F3F8"/>
            </w:tcBorders>
            <w:shd w:val="clear" w:color="auto" w:fill="F4F3F8"/>
          </w:tcPr>
          <w:p w:rsidR="00DF149D" w:rsidRDefault="00DF149D" w:rsidP="00A17450">
            <w:pPr>
              <w:pStyle w:val="ConsPlusNormal"/>
              <w:jc w:val="center"/>
            </w:pPr>
            <w:r>
              <w:rPr>
                <w:color w:val="392C69"/>
              </w:rPr>
              <w:t>Список изменяющих документов</w:t>
            </w:r>
          </w:p>
          <w:p w:rsidR="00DF149D" w:rsidRDefault="00DF149D" w:rsidP="00A17450">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26.03.2021 N 51)</w:t>
            </w:r>
          </w:p>
        </w:tc>
      </w:tr>
    </w:tbl>
    <w:p w:rsidR="00DF149D" w:rsidRDefault="00DF149D" w:rsidP="00DF149D">
      <w:pPr>
        <w:pStyle w:val="ConsPlusNormal"/>
      </w:pPr>
    </w:p>
    <w:p w:rsidR="00DF149D" w:rsidRDefault="00DF149D" w:rsidP="00DF149D">
      <w:pPr>
        <w:pStyle w:val="ConsPlusNormal"/>
        <w:jc w:val="right"/>
      </w:pPr>
      <w:r>
        <w:t>(тыс. рублей)</w:t>
      </w:r>
    </w:p>
    <w:p w:rsidR="00DF149D" w:rsidRDefault="00DF149D" w:rsidP="00DF149D">
      <w:pPr>
        <w:sectPr w:rsidR="00DF149D">
          <w:pgSz w:w="11905" w:h="16838"/>
          <w:pgMar w:top="1134" w:right="850" w:bottom="1134" w:left="1701" w:header="0" w:footer="0" w:gutter="0"/>
          <w:cols w:space="720"/>
        </w:sectPr>
      </w:pPr>
    </w:p>
    <w:p w:rsidR="00DF149D" w:rsidRDefault="00DF149D" w:rsidP="00DF149D">
      <w:pPr>
        <w:spacing w:after="1"/>
      </w:pPr>
    </w:p>
    <w:tbl>
      <w:tblPr>
        <w:tblW w:w="1616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794"/>
        <w:gridCol w:w="1147"/>
        <w:gridCol w:w="1134"/>
        <w:gridCol w:w="992"/>
        <w:gridCol w:w="1134"/>
        <w:gridCol w:w="1134"/>
        <w:gridCol w:w="1134"/>
        <w:gridCol w:w="851"/>
        <w:gridCol w:w="1134"/>
        <w:gridCol w:w="1134"/>
        <w:gridCol w:w="1134"/>
        <w:gridCol w:w="850"/>
        <w:gridCol w:w="1134"/>
      </w:tblGrid>
      <w:tr w:rsidR="00DF149D" w:rsidRPr="00DF149D" w:rsidTr="00DF149D">
        <w:tc>
          <w:tcPr>
            <w:tcW w:w="16160" w:type="dxa"/>
            <w:gridSpan w:val="14"/>
          </w:tcPr>
          <w:p w:rsidR="00DF149D" w:rsidRPr="00DF149D" w:rsidRDefault="00DF149D" w:rsidP="00A17450">
            <w:pPr>
              <w:pStyle w:val="ConsPlusNormal"/>
              <w:jc w:val="center"/>
              <w:outlineLvl w:val="1"/>
              <w:rPr>
                <w:sz w:val="20"/>
              </w:rPr>
            </w:pPr>
            <w:r w:rsidRPr="00DF149D">
              <w:rPr>
                <w:sz w:val="20"/>
              </w:rPr>
              <w:t>ДОХОДЫ</w:t>
            </w:r>
          </w:p>
        </w:tc>
      </w:tr>
      <w:tr w:rsidR="00DF149D" w:rsidRPr="00DF149D" w:rsidTr="00DF149D">
        <w:tc>
          <w:tcPr>
            <w:tcW w:w="454" w:type="dxa"/>
            <w:vMerge w:val="restart"/>
          </w:tcPr>
          <w:p w:rsidR="00DF149D" w:rsidRPr="00DF149D" w:rsidRDefault="00DF149D" w:rsidP="00A17450">
            <w:pPr>
              <w:pStyle w:val="ConsPlusNormal"/>
              <w:jc w:val="center"/>
              <w:rPr>
                <w:sz w:val="20"/>
              </w:rPr>
            </w:pPr>
            <w:r w:rsidRPr="00DF149D">
              <w:rPr>
                <w:sz w:val="20"/>
              </w:rPr>
              <w:t>N п/п</w:t>
            </w:r>
          </w:p>
        </w:tc>
        <w:tc>
          <w:tcPr>
            <w:tcW w:w="2794" w:type="dxa"/>
            <w:vMerge w:val="restart"/>
          </w:tcPr>
          <w:p w:rsidR="00DF149D" w:rsidRPr="00DF149D" w:rsidRDefault="00DF149D" w:rsidP="00A17450">
            <w:pPr>
              <w:pStyle w:val="ConsPlusNormal"/>
              <w:jc w:val="center"/>
              <w:rPr>
                <w:sz w:val="20"/>
              </w:rPr>
            </w:pPr>
            <w:r w:rsidRPr="00DF149D">
              <w:rPr>
                <w:sz w:val="20"/>
              </w:rPr>
              <w:t>Виды доходов</w:t>
            </w:r>
          </w:p>
        </w:tc>
        <w:tc>
          <w:tcPr>
            <w:tcW w:w="4407" w:type="dxa"/>
            <w:gridSpan w:val="4"/>
          </w:tcPr>
          <w:p w:rsidR="00DF149D" w:rsidRPr="00DF149D" w:rsidRDefault="00DF149D" w:rsidP="00A17450">
            <w:pPr>
              <w:pStyle w:val="ConsPlusNormal"/>
              <w:jc w:val="center"/>
              <w:rPr>
                <w:sz w:val="20"/>
              </w:rPr>
            </w:pPr>
            <w:r w:rsidRPr="00DF149D">
              <w:rPr>
                <w:sz w:val="20"/>
              </w:rPr>
              <w:t>2021 год</w:t>
            </w:r>
          </w:p>
        </w:tc>
        <w:tc>
          <w:tcPr>
            <w:tcW w:w="4253" w:type="dxa"/>
            <w:gridSpan w:val="4"/>
          </w:tcPr>
          <w:p w:rsidR="00DF149D" w:rsidRPr="00DF149D" w:rsidRDefault="00DF149D" w:rsidP="00A17450">
            <w:pPr>
              <w:pStyle w:val="ConsPlusNormal"/>
              <w:jc w:val="center"/>
              <w:rPr>
                <w:sz w:val="20"/>
              </w:rPr>
            </w:pPr>
            <w:r w:rsidRPr="00DF149D">
              <w:rPr>
                <w:sz w:val="20"/>
              </w:rPr>
              <w:t>2022 год</w:t>
            </w:r>
          </w:p>
        </w:tc>
        <w:tc>
          <w:tcPr>
            <w:tcW w:w="4252" w:type="dxa"/>
            <w:gridSpan w:val="4"/>
          </w:tcPr>
          <w:p w:rsidR="00DF149D" w:rsidRPr="00DF149D" w:rsidRDefault="00DF149D" w:rsidP="00A17450">
            <w:pPr>
              <w:pStyle w:val="ConsPlusNormal"/>
              <w:jc w:val="center"/>
              <w:rPr>
                <w:sz w:val="20"/>
              </w:rPr>
            </w:pPr>
            <w:r w:rsidRPr="00DF149D">
              <w:rPr>
                <w:sz w:val="20"/>
              </w:rPr>
              <w:t>2023 год</w:t>
            </w:r>
          </w:p>
        </w:tc>
      </w:tr>
      <w:tr w:rsidR="00DF149D" w:rsidRPr="00DF149D" w:rsidTr="00DF149D">
        <w:tc>
          <w:tcPr>
            <w:tcW w:w="454" w:type="dxa"/>
            <w:vMerge/>
          </w:tcPr>
          <w:p w:rsidR="00DF149D" w:rsidRPr="00DF149D" w:rsidRDefault="00DF149D" w:rsidP="00A17450">
            <w:pPr>
              <w:rPr>
                <w:sz w:val="20"/>
              </w:rPr>
            </w:pPr>
          </w:p>
        </w:tc>
        <w:tc>
          <w:tcPr>
            <w:tcW w:w="2794" w:type="dxa"/>
            <w:vMerge/>
          </w:tcPr>
          <w:p w:rsidR="00DF149D" w:rsidRPr="00DF149D" w:rsidRDefault="00DF149D" w:rsidP="00A17450">
            <w:pPr>
              <w:rPr>
                <w:sz w:val="20"/>
              </w:rPr>
            </w:pPr>
          </w:p>
        </w:tc>
        <w:tc>
          <w:tcPr>
            <w:tcW w:w="1147" w:type="dxa"/>
          </w:tcPr>
          <w:p w:rsidR="00DF149D" w:rsidRPr="00DF149D" w:rsidRDefault="00DF149D" w:rsidP="00A17450">
            <w:pPr>
              <w:pStyle w:val="ConsPlusNormal"/>
              <w:jc w:val="center"/>
              <w:rPr>
                <w:sz w:val="20"/>
              </w:rPr>
            </w:pPr>
            <w:r w:rsidRPr="00DF149D">
              <w:rPr>
                <w:sz w:val="20"/>
              </w:rPr>
              <w:t>Всего</w:t>
            </w:r>
            <w:bookmarkStart w:id="1" w:name="_GoBack"/>
            <w:bookmarkEnd w:id="1"/>
          </w:p>
        </w:tc>
        <w:tc>
          <w:tcPr>
            <w:tcW w:w="1134" w:type="dxa"/>
          </w:tcPr>
          <w:p w:rsidR="00DF149D" w:rsidRPr="00DF149D" w:rsidRDefault="00DF149D" w:rsidP="00A17450">
            <w:pPr>
              <w:pStyle w:val="ConsPlusNormal"/>
              <w:jc w:val="center"/>
              <w:rPr>
                <w:sz w:val="20"/>
              </w:rPr>
            </w:pPr>
            <w:r w:rsidRPr="00DF149D">
              <w:rPr>
                <w:sz w:val="20"/>
              </w:rPr>
              <w:t>областной</w:t>
            </w:r>
          </w:p>
        </w:tc>
        <w:tc>
          <w:tcPr>
            <w:tcW w:w="992" w:type="dxa"/>
          </w:tcPr>
          <w:p w:rsidR="00DF149D" w:rsidRPr="00DF149D" w:rsidRDefault="00DF149D" w:rsidP="00A17450">
            <w:pPr>
              <w:pStyle w:val="ConsPlusNormal"/>
              <w:jc w:val="center"/>
              <w:rPr>
                <w:sz w:val="20"/>
              </w:rPr>
            </w:pPr>
            <w:r w:rsidRPr="00DF149D">
              <w:rPr>
                <w:sz w:val="20"/>
              </w:rPr>
              <w:t>ФОМС</w:t>
            </w:r>
          </w:p>
        </w:tc>
        <w:tc>
          <w:tcPr>
            <w:tcW w:w="1134" w:type="dxa"/>
          </w:tcPr>
          <w:p w:rsidR="00DF149D" w:rsidRPr="00DF149D" w:rsidRDefault="00DF149D" w:rsidP="00A17450">
            <w:pPr>
              <w:pStyle w:val="ConsPlusNormal"/>
              <w:jc w:val="center"/>
              <w:rPr>
                <w:sz w:val="20"/>
              </w:rPr>
            </w:pPr>
            <w:r w:rsidRPr="00DF149D">
              <w:rPr>
                <w:sz w:val="20"/>
              </w:rPr>
              <w:t>Федеральный бюджет, ФФОМС</w:t>
            </w:r>
          </w:p>
        </w:tc>
        <w:tc>
          <w:tcPr>
            <w:tcW w:w="1134" w:type="dxa"/>
          </w:tcPr>
          <w:p w:rsidR="00DF149D" w:rsidRPr="00DF149D" w:rsidRDefault="00DF149D" w:rsidP="00A17450">
            <w:pPr>
              <w:pStyle w:val="ConsPlusNormal"/>
              <w:jc w:val="center"/>
              <w:rPr>
                <w:sz w:val="20"/>
              </w:rPr>
            </w:pPr>
            <w:r w:rsidRPr="00DF149D">
              <w:rPr>
                <w:sz w:val="20"/>
              </w:rPr>
              <w:t>Всего</w:t>
            </w:r>
          </w:p>
        </w:tc>
        <w:tc>
          <w:tcPr>
            <w:tcW w:w="1134" w:type="dxa"/>
          </w:tcPr>
          <w:p w:rsidR="00DF149D" w:rsidRPr="00DF149D" w:rsidRDefault="00DF149D" w:rsidP="00A17450">
            <w:pPr>
              <w:pStyle w:val="ConsPlusNormal"/>
              <w:jc w:val="center"/>
              <w:rPr>
                <w:sz w:val="20"/>
              </w:rPr>
            </w:pPr>
            <w:r w:rsidRPr="00DF149D">
              <w:rPr>
                <w:sz w:val="20"/>
              </w:rPr>
              <w:t>областной</w:t>
            </w:r>
          </w:p>
        </w:tc>
        <w:tc>
          <w:tcPr>
            <w:tcW w:w="851" w:type="dxa"/>
          </w:tcPr>
          <w:p w:rsidR="00DF149D" w:rsidRPr="00DF149D" w:rsidRDefault="00DF149D" w:rsidP="00A17450">
            <w:pPr>
              <w:pStyle w:val="ConsPlusNormal"/>
              <w:jc w:val="center"/>
              <w:rPr>
                <w:sz w:val="20"/>
              </w:rPr>
            </w:pPr>
            <w:r w:rsidRPr="00DF149D">
              <w:rPr>
                <w:sz w:val="20"/>
              </w:rPr>
              <w:t>ФОМС</w:t>
            </w:r>
          </w:p>
        </w:tc>
        <w:tc>
          <w:tcPr>
            <w:tcW w:w="1134" w:type="dxa"/>
          </w:tcPr>
          <w:p w:rsidR="00DF149D" w:rsidRPr="00DF149D" w:rsidRDefault="00DF149D" w:rsidP="00A17450">
            <w:pPr>
              <w:pStyle w:val="ConsPlusNormal"/>
              <w:jc w:val="center"/>
              <w:rPr>
                <w:sz w:val="20"/>
              </w:rPr>
            </w:pPr>
            <w:r w:rsidRPr="00DF149D">
              <w:rPr>
                <w:sz w:val="20"/>
              </w:rPr>
              <w:t>Федеральный бюджет, ФФОМС</w:t>
            </w:r>
          </w:p>
        </w:tc>
        <w:tc>
          <w:tcPr>
            <w:tcW w:w="1134" w:type="dxa"/>
          </w:tcPr>
          <w:p w:rsidR="00DF149D" w:rsidRPr="00DF149D" w:rsidRDefault="00DF149D" w:rsidP="00A17450">
            <w:pPr>
              <w:pStyle w:val="ConsPlusNormal"/>
              <w:jc w:val="center"/>
              <w:rPr>
                <w:sz w:val="20"/>
              </w:rPr>
            </w:pPr>
            <w:r w:rsidRPr="00DF149D">
              <w:rPr>
                <w:sz w:val="20"/>
              </w:rPr>
              <w:t>Всего</w:t>
            </w:r>
          </w:p>
        </w:tc>
        <w:tc>
          <w:tcPr>
            <w:tcW w:w="1134" w:type="dxa"/>
          </w:tcPr>
          <w:p w:rsidR="00DF149D" w:rsidRPr="00DF149D" w:rsidRDefault="00DF149D" w:rsidP="00A17450">
            <w:pPr>
              <w:pStyle w:val="ConsPlusNormal"/>
              <w:jc w:val="center"/>
              <w:rPr>
                <w:sz w:val="20"/>
              </w:rPr>
            </w:pPr>
            <w:r w:rsidRPr="00DF149D">
              <w:rPr>
                <w:sz w:val="20"/>
              </w:rPr>
              <w:t>областной</w:t>
            </w:r>
          </w:p>
        </w:tc>
        <w:tc>
          <w:tcPr>
            <w:tcW w:w="850" w:type="dxa"/>
          </w:tcPr>
          <w:p w:rsidR="00DF149D" w:rsidRPr="00DF149D" w:rsidRDefault="00DF149D" w:rsidP="00A17450">
            <w:pPr>
              <w:pStyle w:val="ConsPlusNormal"/>
              <w:jc w:val="center"/>
              <w:rPr>
                <w:sz w:val="20"/>
              </w:rPr>
            </w:pPr>
            <w:r w:rsidRPr="00DF149D">
              <w:rPr>
                <w:sz w:val="20"/>
              </w:rPr>
              <w:t>ФОМС</w:t>
            </w:r>
          </w:p>
        </w:tc>
        <w:tc>
          <w:tcPr>
            <w:tcW w:w="1134" w:type="dxa"/>
          </w:tcPr>
          <w:p w:rsidR="00DF149D" w:rsidRPr="00DF149D" w:rsidRDefault="00DF149D" w:rsidP="00A17450">
            <w:pPr>
              <w:pStyle w:val="ConsPlusNormal"/>
              <w:jc w:val="center"/>
              <w:rPr>
                <w:sz w:val="20"/>
              </w:rPr>
            </w:pPr>
            <w:r w:rsidRPr="00DF149D">
              <w:rPr>
                <w:sz w:val="20"/>
              </w:rPr>
              <w:t>Федеральный бюджет, ФФОМС</w:t>
            </w:r>
          </w:p>
        </w:tc>
      </w:tr>
      <w:tr w:rsidR="00DF149D" w:rsidRPr="00DF149D" w:rsidTr="00DF149D">
        <w:tc>
          <w:tcPr>
            <w:tcW w:w="454" w:type="dxa"/>
          </w:tcPr>
          <w:p w:rsidR="00DF149D" w:rsidRPr="00DF149D" w:rsidRDefault="00DF149D" w:rsidP="00A17450">
            <w:pPr>
              <w:pStyle w:val="ConsPlusNormal"/>
              <w:jc w:val="center"/>
              <w:rPr>
                <w:sz w:val="20"/>
              </w:rPr>
            </w:pPr>
            <w:r w:rsidRPr="00DF149D">
              <w:rPr>
                <w:sz w:val="20"/>
              </w:rPr>
              <w:t>1</w:t>
            </w:r>
          </w:p>
        </w:tc>
        <w:tc>
          <w:tcPr>
            <w:tcW w:w="2794" w:type="dxa"/>
          </w:tcPr>
          <w:p w:rsidR="00DF149D" w:rsidRPr="00DF149D" w:rsidRDefault="00DF149D" w:rsidP="00A17450">
            <w:pPr>
              <w:pStyle w:val="ConsPlusNormal"/>
              <w:jc w:val="center"/>
              <w:rPr>
                <w:sz w:val="20"/>
              </w:rPr>
            </w:pPr>
            <w:r w:rsidRPr="00DF149D">
              <w:rPr>
                <w:sz w:val="20"/>
              </w:rPr>
              <w:t>2</w:t>
            </w:r>
          </w:p>
        </w:tc>
        <w:tc>
          <w:tcPr>
            <w:tcW w:w="1147" w:type="dxa"/>
          </w:tcPr>
          <w:p w:rsidR="00DF149D" w:rsidRPr="00DF149D" w:rsidRDefault="00DF149D" w:rsidP="00A17450">
            <w:pPr>
              <w:pStyle w:val="ConsPlusNormal"/>
              <w:jc w:val="center"/>
              <w:rPr>
                <w:sz w:val="20"/>
              </w:rPr>
            </w:pPr>
            <w:r w:rsidRPr="00DF149D">
              <w:rPr>
                <w:sz w:val="20"/>
              </w:rPr>
              <w:t>3</w:t>
            </w:r>
          </w:p>
        </w:tc>
        <w:tc>
          <w:tcPr>
            <w:tcW w:w="1134" w:type="dxa"/>
          </w:tcPr>
          <w:p w:rsidR="00DF149D" w:rsidRPr="00DF149D" w:rsidRDefault="00DF149D" w:rsidP="00A17450">
            <w:pPr>
              <w:pStyle w:val="ConsPlusNormal"/>
              <w:jc w:val="center"/>
              <w:rPr>
                <w:sz w:val="20"/>
              </w:rPr>
            </w:pPr>
            <w:r w:rsidRPr="00DF149D">
              <w:rPr>
                <w:sz w:val="20"/>
              </w:rPr>
              <w:t>4</w:t>
            </w:r>
          </w:p>
        </w:tc>
        <w:tc>
          <w:tcPr>
            <w:tcW w:w="992" w:type="dxa"/>
          </w:tcPr>
          <w:p w:rsidR="00DF149D" w:rsidRPr="00DF149D" w:rsidRDefault="00DF149D" w:rsidP="00A17450">
            <w:pPr>
              <w:pStyle w:val="ConsPlusNormal"/>
              <w:jc w:val="center"/>
              <w:rPr>
                <w:sz w:val="20"/>
              </w:rPr>
            </w:pPr>
            <w:r w:rsidRPr="00DF149D">
              <w:rPr>
                <w:sz w:val="20"/>
              </w:rPr>
              <w:t>5</w:t>
            </w:r>
          </w:p>
        </w:tc>
        <w:tc>
          <w:tcPr>
            <w:tcW w:w="1134" w:type="dxa"/>
          </w:tcPr>
          <w:p w:rsidR="00DF149D" w:rsidRPr="00DF149D" w:rsidRDefault="00DF149D" w:rsidP="00A17450">
            <w:pPr>
              <w:pStyle w:val="ConsPlusNormal"/>
              <w:jc w:val="center"/>
              <w:rPr>
                <w:sz w:val="20"/>
              </w:rPr>
            </w:pPr>
            <w:r w:rsidRPr="00DF149D">
              <w:rPr>
                <w:sz w:val="20"/>
              </w:rPr>
              <w:t>6</w:t>
            </w:r>
          </w:p>
        </w:tc>
        <w:tc>
          <w:tcPr>
            <w:tcW w:w="1134" w:type="dxa"/>
          </w:tcPr>
          <w:p w:rsidR="00DF149D" w:rsidRPr="00DF149D" w:rsidRDefault="00DF149D" w:rsidP="00A17450">
            <w:pPr>
              <w:pStyle w:val="ConsPlusNormal"/>
              <w:jc w:val="center"/>
              <w:rPr>
                <w:sz w:val="20"/>
              </w:rPr>
            </w:pPr>
            <w:r w:rsidRPr="00DF149D">
              <w:rPr>
                <w:sz w:val="20"/>
              </w:rPr>
              <w:t>7</w:t>
            </w:r>
          </w:p>
        </w:tc>
        <w:tc>
          <w:tcPr>
            <w:tcW w:w="1134" w:type="dxa"/>
          </w:tcPr>
          <w:p w:rsidR="00DF149D" w:rsidRPr="00DF149D" w:rsidRDefault="00DF149D" w:rsidP="00A17450">
            <w:pPr>
              <w:pStyle w:val="ConsPlusNormal"/>
              <w:jc w:val="center"/>
              <w:rPr>
                <w:sz w:val="20"/>
              </w:rPr>
            </w:pPr>
            <w:r w:rsidRPr="00DF149D">
              <w:rPr>
                <w:sz w:val="20"/>
              </w:rPr>
              <w:t>8</w:t>
            </w:r>
          </w:p>
        </w:tc>
        <w:tc>
          <w:tcPr>
            <w:tcW w:w="851" w:type="dxa"/>
          </w:tcPr>
          <w:p w:rsidR="00DF149D" w:rsidRPr="00DF149D" w:rsidRDefault="00DF149D" w:rsidP="00A17450">
            <w:pPr>
              <w:pStyle w:val="ConsPlusNormal"/>
              <w:jc w:val="center"/>
              <w:rPr>
                <w:sz w:val="20"/>
              </w:rPr>
            </w:pPr>
            <w:r w:rsidRPr="00DF149D">
              <w:rPr>
                <w:sz w:val="20"/>
              </w:rPr>
              <w:t>9</w:t>
            </w:r>
          </w:p>
        </w:tc>
        <w:tc>
          <w:tcPr>
            <w:tcW w:w="1134" w:type="dxa"/>
          </w:tcPr>
          <w:p w:rsidR="00DF149D" w:rsidRPr="00DF149D" w:rsidRDefault="00DF149D" w:rsidP="00A17450">
            <w:pPr>
              <w:pStyle w:val="ConsPlusNormal"/>
              <w:jc w:val="center"/>
              <w:rPr>
                <w:sz w:val="20"/>
              </w:rPr>
            </w:pPr>
            <w:r w:rsidRPr="00DF149D">
              <w:rPr>
                <w:sz w:val="20"/>
              </w:rPr>
              <w:t>10</w:t>
            </w:r>
          </w:p>
        </w:tc>
        <w:tc>
          <w:tcPr>
            <w:tcW w:w="1134" w:type="dxa"/>
          </w:tcPr>
          <w:p w:rsidR="00DF149D" w:rsidRPr="00DF149D" w:rsidRDefault="00DF149D" w:rsidP="00A17450">
            <w:pPr>
              <w:pStyle w:val="ConsPlusNormal"/>
              <w:jc w:val="center"/>
              <w:rPr>
                <w:sz w:val="20"/>
              </w:rPr>
            </w:pPr>
            <w:r w:rsidRPr="00DF149D">
              <w:rPr>
                <w:sz w:val="20"/>
              </w:rPr>
              <w:t>11</w:t>
            </w:r>
          </w:p>
        </w:tc>
        <w:tc>
          <w:tcPr>
            <w:tcW w:w="1134" w:type="dxa"/>
          </w:tcPr>
          <w:p w:rsidR="00DF149D" w:rsidRPr="00DF149D" w:rsidRDefault="00DF149D" w:rsidP="00A17450">
            <w:pPr>
              <w:pStyle w:val="ConsPlusNormal"/>
              <w:jc w:val="center"/>
              <w:rPr>
                <w:sz w:val="20"/>
              </w:rPr>
            </w:pPr>
            <w:r w:rsidRPr="00DF149D">
              <w:rPr>
                <w:sz w:val="20"/>
              </w:rPr>
              <w:t>12</w:t>
            </w:r>
          </w:p>
        </w:tc>
        <w:tc>
          <w:tcPr>
            <w:tcW w:w="850" w:type="dxa"/>
          </w:tcPr>
          <w:p w:rsidR="00DF149D" w:rsidRPr="00DF149D" w:rsidRDefault="00DF149D" w:rsidP="00A17450">
            <w:pPr>
              <w:pStyle w:val="ConsPlusNormal"/>
              <w:jc w:val="center"/>
              <w:rPr>
                <w:sz w:val="20"/>
              </w:rPr>
            </w:pPr>
            <w:r w:rsidRPr="00DF149D">
              <w:rPr>
                <w:sz w:val="20"/>
              </w:rPr>
              <w:t>13</w:t>
            </w:r>
          </w:p>
        </w:tc>
        <w:tc>
          <w:tcPr>
            <w:tcW w:w="1134" w:type="dxa"/>
          </w:tcPr>
          <w:p w:rsidR="00DF149D" w:rsidRPr="00DF149D" w:rsidRDefault="00DF149D" w:rsidP="00A17450">
            <w:pPr>
              <w:pStyle w:val="ConsPlusNormal"/>
              <w:jc w:val="center"/>
              <w:rPr>
                <w:sz w:val="20"/>
              </w:rPr>
            </w:pPr>
            <w:r w:rsidRPr="00DF149D">
              <w:rPr>
                <w:sz w:val="20"/>
              </w:rPr>
              <w:t>14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w:t>
            </w:r>
          </w:p>
        </w:tc>
        <w:tc>
          <w:tcPr>
            <w:tcW w:w="2794" w:type="dxa"/>
            <w:vAlign w:val="center"/>
          </w:tcPr>
          <w:p w:rsidR="00DF149D" w:rsidRPr="00DF149D" w:rsidRDefault="00DF149D" w:rsidP="00A17450">
            <w:pPr>
              <w:pStyle w:val="ConsPlusNormal"/>
              <w:rPr>
                <w:sz w:val="20"/>
              </w:rPr>
            </w:pPr>
            <w:r w:rsidRPr="00DF149D">
              <w:rPr>
                <w:sz w:val="20"/>
              </w:rP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147" w:type="dxa"/>
            <w:vAlign w:val="center"/>
          </w:tcPr>
          <w:p w:rsidR="00DF149D" w:rsidRPr="00DF149D" w:rsidRDefault="00DF149D" w:rsidP="00A17450">
            <w:pPr>
              <w:pStyle w:val="ConsPlusNormal"/>
              <w:jc w:val="center"/>
              <w:rPr>
                <w:sz w:val="20"/>
              </w:rPr>
            </w:pPr>
            <w:r w:rsidRPr="00DF149D">
              <w:rPr>
                <w:sz w:val="20"/>
              </w:rPr>
              <w:t>9 424 272,0</w:t>
            </w:r>
          </w:p>
        </w:tc>
        <w:tc>
          <w:tcPr>
            <w:tcW w:w="1134" w:type="dxa"/>
            <w:vAlign w:val="center"/>
          </w:tcPr>
          <w:p w:rsidR="00DF149D" w:rsidRPr="00DF149D" w:rsidRDefault="00DF149D" w:rsidP="00A17450">
            <w:pPr>
              <w:pStyle w:val="ConsPlusNormal"/>
              <w:jc w:val="center"/>
              <w:rPr>
                <w:sz w:val="20"/>
              </w:rPr>
            </w:pPr>
            <w:r w:rsidRPr="00DF149D">
              <w:rPr>
                <w:sz w:val="20"/>
              </w:rPr>
              <w:t>9 424 272,0</w:t>
            </w: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8 593 527,7</w:t>
            </w:r>
          </w:p>
        </w:tc>
        <w:tc>
          <w:tcPr>
            <w:tcW w:w="1134" w:type="dxa"/>
            <w:vAlign w:val="center"/>
          </w:tcPr>
          <w:p w:rsidR="00DF149D" w:rsidRPr="00DF149D" w:rsidRDefault="00DF149D" w:rsidP="00A17450">
            <w:pPr>
              <w:pStyle w:val="ConsPlusNormal"/>
              <w:jc w:val="center"/>
              <w:rPr>
                <w:sz w:val="20"/>
              </w:rPr>
            </w:pPr>
            <w:r w:rsidRPr="00DF149D">
              <w:rPr>
                <w:sz w:val="20"/>
              </w:rPr>
              <w:t>8 593 527,7</w:t>
            </w: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8 920 090,2</w:t>
            </w:r>
          </w:p>
        </w:tc>
        <w:tc>
          <w:tcPr>
            <w:tcW w:w="1134" w:type="dxa"/>
            <w:vAlign w:val="center"/>
          </w:tcPr>
          <w:p w:rsidR="00DF149D" w:rsidRPr="00DF149D" w:rsidRDefault="00DF149D" w:rsidP="00A17450">
            <w:pPr>
              <w:pStyle w:val="ConsPlusNormal"/>
              <w:jc w:val="center"/>
              <w:rPr>
                <w:sz w:val="20"/>
              </w:rPr>
            </w:pPr>
            <w:r w:rsidRPr="00DF149D">
              <w:rPr>
                <w:sz w:val="20"/>
              </w:rPr>
              <w:t>8 920 090,2</w:t>
            </w: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w:t>
            </w:r>
          </w:p>
        </w:tc>
        <w:tc>
          <w:tcPr>
            <w:tcW w:w="2794" w:type="dxa"/>
            <w:vAlign w:val="center"/>
          </w:tcPr>
          <w:p w:rsidR="00DF149D" w:rsidRPr="00DF149D" w:rsidRDefault="00DF149D" w:rsidP="00A17450">
            <w:pPr>
              <w:pStyle w:val="ConsPlusNormal"/>
              <w:rPr>
                <w:sz w:val="20"/>
              </w:rPr>
            </w:pPr>
            <w:r w:rsidRPr="00DF149D">
              <w:rPr>
                <w:sz w:val="20"/>
              </w:rP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1147" w:type="dxa"/>
            <w:vAlign w:val="center"/>
          </w:tcPr>
          <w:p w:rsidR="00DF149D" w:rsidRPr="00DF149D" w:rsidRDefault="00DF149D" w:rsidP="00A17450">
            <w:pPr>
              <w:pStyle w:val="ConsPlusNormal"/>
              <w:jc w:val="center"/>
              <w:rPr>
                <w:sz w:val="20"/>
              </w:rPr>
            </w:pPr>
            <w:r w:rsidRPr="00DF149D">
              <w:rPr>
                <w:sz w:val="20"/>
              </w:rPr>
              <w:t>1 744 666,2</w:t>
            </w:r>
          </w:p>
        </w:tc>
        <w:tc>
          <w:tcPr>
            <w:tcW w:w="1134" w:type="dxa"/>
            <w:vAlign w:val="center"/>
          </w:tcPr>
          <w:p w:rsidR="00DF149D" w:rsidRPr="00DF149D" w:rsidRDefault="00DF149D" w:rsidP="00A17450">
            <w:pPr>
              <w:pStyle w:val="ConsPlusNormal"/>
              <w:jc w:val="center"/>
              <w:rPr>
                <w:sz w:val="20"/>
              </w:rPr>
            </w:pPr>
            <w:r w:rsidRPr="00DF149D">
              <w:rPr>
                <w:sz w:val="20"/>
              </w:rPr>
              <w:t>1 445 470,6</w:t>
            </w: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299 195,6</w:t>
            </w:r>
          </w:p>
        </w:tc>
        <w:tc>
          <w:tcPr>
            <w:tcW w:w="1134" w:type="dxa"/>
            <w:vAlign w:val="center"/>
          </w:tcPr>
          <w:p w:rsidR="00DF149D" w:rsidRPr="00DF149D" w:rsidRDefault="00DF149D" w:rsidP="00A17450">
            <w:pPr>
              <w:pStyle w:val="ConsPlusNormal"/>
              <w:jc w:val="center"/>
              <w:rPr>
                <w:sz w:val="20"/>
              </w:rPr>
            </w:pPr>
            <w:r w:rsidRPr="00DF149D">
              <w:rPr>
                <w:sz w:val="20"/>
              </w:rPr>
              <w:t>1 241 872,0</w:t>
            </w:r>
          </w:p>
        </w:tc>
        <w:tc>
          <w:tcPr>
            <w:tcW w:w="1134" w:type="dxa"/>
            <w:vAlign w:val="center"/>
          </w:tcPr>
          <w:p w:rsidR="00DF149D" w:rsidRPr="00DF149D" w:rsidRDefault="00DF149D" w:rsidP="00A17450">
            <w:pPr>
              <w:pStyle w:val="ConsPlusNormal"/>
              <w:jc w:val="center"/>
              <w:rPr>
                <w:sz w:val="20"/>
              </w:rPr>
            </w:pPr>
            <w:r w:rsidRPr="00DF149D">
              <w:rPr>
                <w:sz w:val="20"/>
              </w:rPr>
              <w:t>721 994,3</w:t>
            </w: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519 877,7</w:t>
            </w:r>
          </w:p>
        </w:tc>
        <w:tc>
          <w:tcPr>
            <w:tcW w:w="1134" w:type="dxa"/>
            <w:vAlign w:val="center"/>
          </w:tcPr>
          <w:p w:rsidR="00DF149D" w:rsidRPr="00DF149D" w:rsidRDefault="00DF149D" w:rsidP="00A17450">
            <w:pPr>
              <w:pStyle w:val="ConsPlusNormal"/>
              <w:jc w:val="center"/>
              <w:rPr>
                <w:sz w:val="20"/>
              </w:rPr>
            </w:pPr>
            <w:r w:rsidRPr="00DF149D">
              <w:rPr>
                <w:sz w:val="20"/>
              </w:rPr>
              <w:t>797 150,4</w:t>
            </w:r>
          </w:p>
        </w:tc>
        <w:tc>
          <w:tcPr>
            <w:tcW w:w="1134" w:type="dxa"/>
            <w:vAlign w:val="center"/>
          </w:tcPr>
          <w:p w:rsidR="00DF149D" w:rsidRPr="00DF149D" w:rsidRDefault="00DF149D" w:rsidP="00A17450">
            <w:pPr>
              <w:pStyle w:val="ConsPlusNormal"/>
              <w:jc w:val="center"/>
              <w:rPr>
                <w:sz w:val="20"/>
              </w:rPr>
            </w:pPr>
            <w:r w:rsidRPr="00DF149D">
              <w:rPr>
                <w:sz w:val="20"/>
              </w:rPr>
              <w:t>606 321,0</w:t>
            </w: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190 829,4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w:t>
            </w:r>
          </w:p>
        </w:tc>
        <w:tc>
          <w:tcPr>
            <w:tcW w:w="2794" w:type="dxa"/>
            <w:vAlign w:val="center"/>
          </w:tcPr>
          <w:p w:rsidR="00DF149D" w:rsidRPr="00DF149D" w:rsidRDefault="00DF149D" w:rsidP="00A17450">
            <w:pPr>
              <w:pStyle w:val="ConsPlusNormal"/>
              <w:rPr>
                <w:sz w:val="20"/>
              </w:rPr>
            </w:pPr>
            <w:r w:rsidRPr="00DF149D">
              <w:rPr>
                <w:sz w:val="20"/>
              </w:rPr>
              <w:t xml:space="preserve">Осуществление переданных органам государственной власти субъектов Российской Федерации в соответствии с </w:t>
            </w:r>
            <w:hyperlink r:id="rId5" w:history="1">
              <w:r w:rsidRPr="00DF149D">
                <w:rPr>
                  <w:color w:val="0000FF"/>
                  <w:sz w:val="20"/>
                </w:rPr>
                <w:t>частью 1 статьи 15</w:t>
              </w:r>
            </w:hyperlink>
            <w:r w:rsidRPr="00DF149D">
              <w:rPr>
                <w:sz w:val="20"/>
              </w:rPr>
              <w:t xml:space="preserve"> Федерального закона от 21 ноября 2011 года N 323-ФЗ </w:t>
            </w:r>
            <w:r w:rsidRPr="00DF149D">
              <w:rPr>
                <w:sz w:val="20"/>
              </w:rPr>
              <w:lastRenderedPageBreak/>
              <w:t>"Об основах охраны здоровья граждан в Российской Федерации" полномочий Российской Федерации в сфере охраны здоровья"</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1 304,6</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1 304,6</w:t>
            </w:r>
          </w:p>
        </w:tc>
        <w:tc>
          <w:tcPr>
            <w:tcW w:w="1134" w:type="dxa"/>
            <w:vAlign w:val="center"/>
          </w:tcPr>
          <w:p w:rsidR="00DF149D" w:rsidRPr="00DF149D" w:rsidRDefault="00DF149D" w:rsidP="00A17450">
            <w:pPr>
              <w:pStyle w:val="ConsPlusNormal"/>
              <w:jc w:val="center"/>
              <w:rPr>
                <w:sz w:val="20"/>
              </w:rPr>
            </w:pPr>
            <w:r w:rsidRPr="00DF149D">
              <w:rPr>
                <w:sz w:val="20"/>
              </w:rPr>
              <w:t>1 310,3</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1 310,3</w:t>
            </w:r>
          </w:p>
        </w:tc>
        <w:tc>
          <w:tcPr>
            <w:tcW w:w="1134" w:type="dxa"/>
            <w:vAlign w:val="center"/>
          </w:tcPr>
          <w:p w:rsidR="00DF149D" w:rsidRPr="00DF149D" w:rsidRDefault="00DF149D" w:rsidP="00A17450">
            <w:pPr>
              <w:pStyle w:val="ConsPlusNormal"/>
              <w:jc w:val="center"/>
              <w:rPr>
                <w:sz w:val="20"/>
              </w:rPr>
            </w:pPr>
            <w:r w:rsidRPr="00DF149D">
              <w:rPr>
                <w:sz w:val="20"/>
              </w:rPr>
              <w:t>1 304,7</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1 304,7</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4.</w:t>
            </w:r>
          </w:p>
        </w:tc>
        <w:tc>
          <w:tcPr>
            <w:tcW w:w="2794" w:type="dxa"/>
            <w:vAlign w:val="center"/>
          </w:tcPr>
          <w:p w:rsidR="00DF149D" w:rsidRPr="00DF149D" w:rsidRDefault="00DF149D" w:rsidP="00A17450">
            <w:pPr>
              <w:pStyle w:val="ConsPlusNormal"/>
              <w:rPr>
                <w:sz w:val="20"/>
              </w:rPr>
            </w:pPr>
            <w:r w:rsidRPr="00DF149D">
              <w:rPr>
                <w:sz w:val="20"/>
              </w:rPr>
              <w:t>Прочие доходы от компенсации затрат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2 938,0</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r w:rsidRPr="00DF149D">
              <w:rPr>
                <w:sz w:val="20"/>
              </w:rPr>
              <w:t>2 938,0</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5.</w:t>
            </w:r>
          </w:p>
        </w:tc>
        <w:tc>
          <w:tcPr>
            <w:tcW w:w="2794" w:type="dxa"/>
            <w:vAlign w:val="center"/>
          </w:tcPr>
          <w:p w:rsidR="00DF149D" w:rsidRPr="00DF149D" w:rsidRDefault="00DF149D" w:rsidP="00A17450">
            <w:pPr>
              <w:pStyle w:val="ConsPlusNormal"/>
              <w:rPr>
                <w:sz w:val="20"/>
              </w:rPr>
            </w:pPr>
            <w:r w:rsidRPr="00DF149D">
              <w:rPr>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38,9</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r w:rsidRPr="00DF149D">
              <w:rPr>
                <w:sz w:val="20"/>
              </w:rPr>
              <w:t>38,9</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6.</w:t>
            </w:r>
          </w:p>
        </w:tc>
        <w:tc>
          <w:tcPr>
            <w:tcW w:w="2794" w:type="dxa"/>
            <w:vAlign w:val="center"/>
          </w:tcPr>
          <w:p w:rsidR="00DF149D" w:rsidRPr="00DF149D" w:rsidRDefault="00DF149D" w:rsidP="00A17450">
            <w:pPr>
              <w:pStyle w:val="ConsPlusNormal"/>
              <w:rPr>
                <w:sz w:val="20"/>
              </w:rPr>
            </w:pPr>
            <w:r w:rsidRPr="00DF149D">
              <w:rPr>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0,1</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0,1</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7.</w:t>
            </w:r>
          </w:p>
        </w:tc>
        <w:tc>
          <w:tcPr>
            <w:tcW w:w="2794" w:type="dxa"/>
            <w:vAlign w:val="center"/>
          </w:tcPr>
          <w:p w:rsidR="00DF149D" w:rsidRPr="00DF149D" w:rsidRDefault="00DF149D" w:rsidP="00A17450">
            <w:pPr>
              <w:pStyle w:val="ConsPlusNormal"/>
              <w:rPr>
                <w:sz w:val="20"/>
              </w:rPr>
            </w:pPr>
            <w:r w:rsidRPr="00DF149D">
              <w:rPr>
                <w:sz w:val="20"/>
              </w:rPr>
              <w:t xml:space="preserve">Платежи по искам, предъявленным территориальным фондом обязательного медицинского страхования к лицам, ответственным за причинение </w:t>
            </w:r>
            <w:r w:rsidRPr="00DF149D">
              <w:rPr>
                <w:sz w:val="20"/>
              </w:rPr>
              <w:lastRenderedPageBreak/>
              <w:t>вреда здоровью застрахованного лица, в целях возмещения расходов на оказание медицинской помощи</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20,3</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r w:rsidRPr="00DF149D">
              <w:rPr>
                <w:sz w:val="20"/>
              </w:rPr>
              <w:t>20,3</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8.</w:t>
            </w:r>
          </w:p>
        </w:tc>
        <w:tc>
          <w:tcPr>
            <w:tcW w:w="2794" w:type="dxa"/>
            <w:vAlign w:val="center"/>
          </w:tcPr>
          <w:p w:rsidR="00DF149D" w:rsidRPr="00DF149D" w:rsidRDefault="00DF149D" w:rsidP="00A17450">
            <w:pPr>
              <w:pStyle w:val="ConsPlusNormal"/>
              <w:rPr>
                <w:sz w:val="20"/>
              </w:rPr>
            </w:pPr>
            <w:r w:rsidRPr="00DF149D">
              <w:rPr>
                <w:sz w:val="20"/>
              </w:rPr>
              <w:t>Прочие межбюджетные трансферты, передаваемые бюджетам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332 666,8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r w:rsidRPr="00DF149D">
              <w:rPr>
                <w:sz w:val="20"/>
              </w:rPr>
              <w:t>332 666,8</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348 302,1</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r w:rsidRPr="00DF149D">
              <w:rPr>
                <w:sz w:val="20"/>
              </w:rPr>
              <w:t>348 302,1</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367 807,1</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r w:rsidRPr="00DF149D">
              <w:rPr>
                <w:sz w:val="20"/>
              </w:rPr>
              <w:t>367 807,1</w:t>
            </w: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Merge w:val="restart"/>
            <w:vAlign w:val="center"/>
          </w:tcPr>
          <w:p w:rsidR="00DF149D" w:rsidRPr="00DF149D" w:rsidRDefault="00DF149D" w:rsidP="00A17450">
            <w:pPr>
              <w:pStyle w:val="ConsPlusNormal"/>
              <w:jc w:val="center"/>
              <w:rPr>
                <w:sz w:val="20"/>
              </w:rPr>
            </w:pPr>
            <w:r w:rsidRPr="00DF149D">
              <w:rPr>
                <w:sz w:val="20"/>
              </w:rPr>
              <w:t>9.</w:t>
            </w:r>
          </w:p>
        </w:tc>
        <w:tc>
          <w:tcPr>
            <w:tcW w:w="2794" w:type="dxa"/>
            <w:vAlign w:val="center"/>
          </w:tcPr>
          <w:p w:rsidR="00DF149D" w:rsidRPr="00DF149D" w:rsidRDefault="00DF149D" w:rsidP="00A17450">
            <w:pPr>
              <w:pStyle w:val="ConsPlusNormal"/>
              <w:rPr>
                <w:sz w:val="20"/>
              </w:rPr>
            </w:pPr>
            <w:r w:rsidRPr="00DF149D">
              <w:rPr>
                <w:sz w:val="20"/>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147" w:type="dxa"/>
            <w:vAlign w:val="center"/>
          </w:tcPr>
          <w:p w:rsidR="00DF149D" w:rsidRPr="00DF149D" w:rsidRDefault="00DF149D" w:rsidP="00A17450">
            <w:pPr>
              <w:pStyle w:val="ConsPlusNormal"/>
              <w:jc w:val="center"/>
              <w:rPr>
                <w:sz w:val="20"/>
              </w:rPr>
            </w:pPr>
            <w:r w:rsidRPr="00DF149D">
              <w:rPr>
                <w:sz w:val="20"/>
              </w:rPr>
              <w:t>20 108 556,8</w:t>
            </w:r>
          </w:p>
        </w:tc>
        <w:tc>
          <w:tcPr>
            <w:tcW w:w="1134" w:type="dxa"/>
            <w:vAlign w:val="center"/>
          </w:tcPr>
          <w:p w:rsidR="00DF149D" w:rsidRPr="00DF149D" w:rsidRDefault="00DF149D" w:rsidP="00A17450">
            <w:pPr>
              <w:pStyle w:val="ConsPlusNormal"/>
              <w:jc w:val="center"/>
              <w:rPr>
                <w:sz w:val="20"/>
              </w:rPr>
            </w:pPr>
            <w:r w:rsidRPr="00DF149D">
              <w:rPr>
                <w:sz w:val="20"/>
              </w:rPr>
              <w:t>6 432 890,9</w:t>
            </w: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13 675 665,9</w:t>
            </w:r>
          </w:p>
        </w:tc>
        <w:tc>
          <w:tcPr>
            <w:tcW w:w="1134" w:type="dxa"/>
            <w:vAlign w:val="center"/>
          </w:tcPr>
          <w:p w:rsidR="00DF149D" w:rsidRPr="00DF149D" w:rsidRDefault="00DF149D" w:rsidP="00A17450">
            <w:pPr>
              <w:pStyle w:val="ConsPlusNormal"/>
              <w:jc w:val="center"/>
              <w:rPr>
                <w:sz w:val="20"/>
              </w:rPr>
            </w:pPr>
            <w:r w:rsidRPr="00DF149D">
              <w:rPr>
                <w:sz w:val="20"/>
              </w:rPr>
              <w:t>21 058 895,4</w:t>
            </w:r>
          </w:p>
        </w:tc>
        <w:tc>
          <w:tcPr>
            <w:tcW w:w="1134" w:type="dxa"/>
            <w:vAlign w:val="center"/>
          </w:tcPr>
          <w:p w:rsidR="00DF149D" w:rsidRPr="00DF149D" w:rsidRDefault="00DF149D" w:rsidP="00A17450">
            <w:pPr>
              <w:pStyle w:val="ConsPlusNormal"/>
              <w:jc w:val="center"/>
              <w:rPr>
                <w:sz w:val="20"/>
              </w:rPr>
            </w:pPr>
            <w:r w:rsidRPr="00DF149D">
              <w:rPr>
                <w:sz w:val="20"/>
              </w:rPr>
              <w:t>6 691 065,4</w:t>
            </w: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14 367 830,0</w:t>
            </w:r>
          </w:p>
        </w:tc>
        <w:tc>
          <w:tcPr>
            <w:tcW w:w="1134" w:type="dxa"/>
            <w:vAlign w:val="center"/>
          </w:tcPr>
          <w:p w:rsidR="00DF149D" w:rsidRPr="00DF149D" w:rsidRDefault="00DF149D" w:rsidP="00A17450">
            <w:pPr>
              <w:pStyle w:val="ConsPlusNormal"/>
              <w:jc w:val="center"/>
              <w:rPr>
                <w:sz w:val="20"/>
              </w:rPr>
            </w:pPr>
            <w:r w:rsidRPr="00DF149D">
              <w:rPr>
                <w:sz w:val="20"/>
              </w:rPr>
              <w:t>22 247 087,8</w:t>
            </w:r>
          </w:p>
        </w:tc>
        <w:tc>
          <w:tcPr>
            <w:tcW w:w="1134" w:type="dxa"/>
            <w:vAlign w:val="center"/>
          </w:tcPr>
          <w:p w:rsidR="00DF149D" w:rsidRPr="00DF149D" w:rsidRDefault="00DF149D" w:rsidP="00A17450">
            <w:pPr>
              <w:pStyle w:val="ConsPlusNormal"/>
              <w:jc w:val="center"/>
              <w:rPr>
                <w:sz w:val="20"/>
              </w:rPr>
            </w:pPr>
            <w:r w:rsidRPr="00DF149D">
              <w:rPr>
                <w:sz w:val="20"/>
              </w:rPr>
              <w:t>6 960 018,6</w:t>
            </w: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15 287 069,2</w:t>
            </w:r>
          </w:p>
        </w:tc>
      </w:tr>
      <w:tr w:rsidR="00DF149D" w:rsidRPr="00DF149D" w:rsidTr="00DF149D">
        <w:tc>
          <w:tcPr>
            <w:tcW w:w="454" w:type="dxa"/>
            <w:vMerge/>
          </w:tcPr>
          <w:p w:rsidR="00DF149D" w:rsidRPr="00DF149D" w:rsidRDefault="00DF149D" w:rsidP="00A17450">
            <w:pPr>
              <w:rPr>
                <w:sz w:val="20"/>
              </w:rPr>
            </w:pPr>
          </w:p>
        </w:tc>
        <w:tc>
          <w:tcPr>
            <w:tcW w:w="2794" w:type="dxa"/>
            <w:vAlign w:val="center"/>
          </w:tcPr>
          <w:p w:rsidR="00DF149D" w:rsidRPr="00DF149D" w:rsidRDefault="00DF149D" w:rsidP="00A17450">
            <w:pPr>
              <w:pStyle w:val="ConsPlusNormal"/>
              <w:rPr>
                <w:sz w:val="20"/>
              </w:rPr>
            </w:pPr>
            <w:r w:rsidRPr="00DF149D">
              <w:rPr>
                <w:sz w:val="20"/>
              </w:rPr>
              <w:t>из них:</w:t>
            </w:r>
          </w:p>
        </w:tc>
        <w:tc>
          <w:tcPr>
            <w:tcW w:w="1147"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bottom"/>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bottom"/>
          </w:tcPr>
          <w:p w:rsidR="00DF149D" w:rsidRPr="00DF149D" w:rsidRDefault="00DF149D" w:rsidP="00A17450">
            <w:pPr>
              <w:pStyle w:val="ConsPlusNormal"/>
              <w:jc w:val="center"/>
              <w:rPr>
                <w:sz w:val="20"/>
              </w:rPr>
            </w:pPr>
          </w:p>
        </w:tc>
      </w:tr>
      <w:tr w:rsidR="00DF149D" w:rsidRPr="00DF149D" w:rsidTr="00DF149D">
        <w:tc>
          <w:tcPr>
            <w:tcW w:w="454" w:type="dxa"/>
            <w:vMerge/>
          </w:tcPr>
          <w:p w:rsidR="00DF149D" w:rsidRPr="00DF149D" w:rsidRDefault="00DF149D" w:rsidP="00A17450">
            <w:pPr>
              <w:rPr>
                <w:sz w:val="20"/>
              </w:rPr>
            </w:pPr>
          </w:p>
        </w:tc>
        <w:tc>
          <w:tcPr>
            <w:tcW w:w="2794" w:type="dxa"/>
            <w:vAlign w:val="center"/>
          </w:tcPr>
          <w:p w:rsidR="00DF149D" w:rsidRPr="00DF149D" w:rsidRDefault="00DF149D" w:rsidP="00A17450">
            <w:pPr>
              <w:pStyle w:val="ConsPlusNormal"/>
              <w:rPr>
                <w:sz w:val="20"/>
              </w:rPr>
            </w:pPr>
            <w:r w:rsidRPr="00DF149D">
              <w:rPr>
                <w:sz w:val="20"/>
              </w:rP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6 432 890,9</w:t>
            </w:r>
          </w:p>
        </w:tc>
        <w:tc>
          <w:tcPr>
            <w:tcW w:w="1134" w:type="dxa"/>
            <w:vAlign w:val="center"/>
          </w:tcPr>
          <w:p w:rsidR="00DF149D" w:rsidRPr="00DF149D" w:rsidRDefault="00DF149D" w:rsidP="00A17450">
            <w:pPr>
              <w:pStyle w:val="ConsPlusNormal"/>
              <w:jc w:val="center"/>
              <w:rPr>
                <w:sz w:val="20"/>
              </w:rPr>
            </w:pPr>
            <w:r w:rsidRPr="00DF149D">
              <w:rPr>
                <w:sz w:val="20"/>
              </w:rPr>
              <w:t>6 432 890,9</w:t>
            </w: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6 691 065,4</w:t>
            </w:r>
          </w:p>
        </w:tc>
        <w:tc>
          <w:tcPr>
            <w:tcW w:w="1134" w:type="dxa"/>
            <w:vAlign w:val="center"/>
          </w:tcPr>
          <w:p w:rsidR="00DF149D" w:rsidRPr="00DF149D" w:rsidRDefault="00DF149D" w:rsidP="00A17450">
            <w:pPr>
              <w:pStyle w:val="ConsPlusNormal"/>
              <w:jc w:val="center"/>
              <w:rPr>
                <w:sz w:val="20"/>
              </w:rPr>
            </w:pPr>
            <w:r w:rsidRPr="00DF149D">
              <w:rPr>
                <w:sz w:val="20"/>
              </w:rPr>
              <w:t>6 691 065,4</w:t>
            </w: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6 960 018,6</w:t>
            </w:r>
          </w:p>
        </w:tc>
        <w:tc>
          <w:tcPr>
            <w:tcW w:w="1134" w:type="dxa"/>
            <w:vAlign w:val="center"/>
          </w:tcPr>
          <w:p w:rsidR="00DF149D" w:rsidRPr="00DF149D" w:rsidRDefault="00DF149D" w:rsidP="00A17450">
            <w:pPr>
              <w:pStyle w:val="ConsPlusNormal"/>
              <w:jc w:val="center"/>
              <w:rPr>
                <w:sz w:val="20"/>
              </w:rPr>
            </w:pPr>
            <w:r w:rsidRPr="00DF149D">
              <w:rPr>
                <w:sz w:val="20"/>
              </w:rPr>
              <w:t>6 960 018,6</w:t>
            </w: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10.</w:t>
            </w:r>
          </w:p>
        </w:tc>
        <w:tc>
          <w:tcPr>
            <w:tcW w:w="2794" w:type="dxa"/>
            <w:vAlign w:val="center"/>
          </w:tcPr>
          <w:p w:rsidR="00DF149D" w:rsidRPr="00DF149D" w:rsidRDefault="00DF149D" w:rsidP="00A17450">
            <w:pPr>
              <w:pStyle w:val="ConsPlusNormal"/>
              <w:rPr>
                <w:sz w:val="20"/>
              </w:rPr>
            </w:pPr>
            <w:r w:rsidRPr="00DF149D">
              <w:rPr>
                <w:sz w:val="20"/>
              </w:rPr>
              <w:t xml:space="preserve">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w:t>
            </w:r>
            <w:r w:rsidRPr="00DF149D">
              <w:rPr>
                <w:sz w:val="20"/>
              </w:rPr>
              <w:lastRenderedPageBreak/>
              <w:t>фонда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18 784,4</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18 784,4</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11.</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1147" w:type="dxa"/>
            <w:vAlign w:val="center"/>
          </w:tcPr>
          <w:p w:rsidR="00DF149D" w:rsidRPr="00DF149D" w:rsidRDefault="00DF149D" w:rsidP="00A17450">
            <w:pPr>
              <w:pStyle w:val="ConsPlusNormal"/>
              <w:jc w:val="center"/>
              <w:rPr>
                <w:sz w:val="20"/>
              </w:rPr>
            </w:pPr>
            <w:r w:rsidRPr="00DF149D">
              <w:rPr>
                <w:sz w:val="20"/>
              </w:rPr>
              <w:t>10 328,0</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10 328,0</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12.</w:t>
            </w:r>
          </w:p>
        </w:tc>
        <w:tc>
          <w:tcPr>
            <w:tcW w:w="2794" w:type="dxa"/>
            <w:vAlign w:val="center"/>
          </w:tcPr>
          <w:p w:rsidR="00DF149D" w:rsidRPr="00DF149D" w:rsidRDefault="00DF149D" w:rsidP="00A17450">
            <w:pPr>
              <w:pStyle w:val="ConsPlusNormal"/>
              <w:rPr>
                <w:sz w:val="20"/>
              </w:rPr>
            </w:pPr>
            <w:r w:rsidRPr="00DF149D">
              <w:rPr>
                <w:sz w:val="20"/>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1147" w:type="dxa"/>
            <w:vAlign w:val="center"/>
          </w:tcPr>
          <w:p w:rsidR="00DF149D" w:rsidRPr="00DF149D" w:rsidRDefault="00DF149D" w:rsidP="00A17450">
            <w:pPr>
              <w:pStyle w:val="ConsPlusNormal"/>
              <w:jc w:val="center"/>
              <w:rPr>
                <w:sz w:val="20"/>
              </w:rPr>
            </w:pPr>
            <w:r w:rsidRPr="00DF149D">
              <w:rPr>
                <w:sz w:val="20"/>
              </w:rPr>
              <w:t>133,7</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133,7</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13.</w:t>
            </w:r>
          </w:p>
        </w:tc>
        <w:tc>
          <w:tcPr>
            <w:tcW w:w="2794" w:type="dxa"/>
            <w:vAlign w:val="center"/>
          </w:tcPr>
          <w:p w:rsidR="00DF149D" w:rsidRPr="00DF149D" w:rsidRDefault="00DF149D" w:rsidP="00A17450">
            <w:pPr>
              <w:pStyle w:val="ConsPlusNormal"/>
              <w:rPr>
                <w:sz w:val="20"/>
              </w:rPr>
            </w:pPr>
            <w:r w:rsidRPr="00DF149D">
              <w:rPr>
                <w:sz w:val="20"/>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147" w:type="dxa"/>
            <w:vAlign w:val="center"/>
          </w:tcPr>
          <w:p w:rsidR="00DF149D" w:rsidRPr="00DF149D" w:rsidRDefault="00DF149D" w:rsidP="00A17450">
            <w:pPr>
              <w:pStyle w:val="ConsPlusNormal"/>
              <w:jc w:val="center"/>
              <w:rPr>
                <w:sz w:val="20"/>
              </w:rPr>
            </w:pPr>
            <w:r w:rsidRPr="00DF149D">
              <w:rPr>
                <w:sz w:val="20"/>
              </w:rPr>
              <w:t>0,1</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0,1</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lastRenderedPageBreak/>
              <w:t>14.</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107 671,1</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107 671,1</w:t>
            </w:r>
          </w:p>
        </w:tc>
        <w:tc>
          <w:tcPr>
            <w:tcW w:w="1134" w:type="dxa"/>
            <w:vAlign w:val="center"/>
          </w:tcPr>
          <w:p w:rsidR="00DF149D" w:rsidRPr="00DF149D" w:rsidRDefault="00DF149D" w:rsidP="00A17450">
            <w:pPr>
              <w:pStyle w:val="ConsPlusNormal"/>
              <w:jc w:val="center"/>
              <w:rPr>
                <w:sz w:val="20"/>
              </w:rPr>
            </w:pPr>
            <w:r w:rsidRPr="00DF149D">
              <w:rPr>
                <w:sz w:val="20"/>
              </w:rPr>
              <w:t>100 812,3</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100 812,3</w:t>
            </w:r>
          </w:p>
        </w:tc>
        <w:tc>
          <w:tcPr>
            <w:tcW w:w="1134" w:type="dxa"/>
            <w:vAlign w:val="center"/>
          </w:tcPr>
          <w:p w:rsidR="00DF149D" w:rsidRPr="00DF149D" w:rsidRDefault="00DF149D" w:rsidP="00A17450">
            <w:pPr>
              <w:pStyle w:val="ConsPlusNormal"/>
              <w:jc w:val="center"/>
              <w:rPr>
                <w:sz w:val="20"/>
              </w:rPr>
            </w:pPr>
            <w:r w:rsidRPr="00DF149D">
              <w:rPr>
                <w:sz w:val="20"/>
              </w:rPr>
              <w:t>100 812,3</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100 812,3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15.</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1147"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16.</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147" w:type="dxa"/>
            <w:vAlign w:val="center"/>
          </w:tcPr>
          <w:p w:rsidR="00DF149D" w:rsidRPr="00DF149D" w:rsidRDefault="00DF149D" w:rsidP="00A17450">
            <w:pPr>
              <w:pStyle w:val="ConsPlusNormal"/>
              <w:jc w:val="center"/>
              <w:rPr>
                <w:sz w:val="20"/>
              </w:rPr>
            </w:pPr>
            <w:r w:rsidRPr="00DF149D">
              <w:rPr>
                <w:sz w:val="20"/>
              </w:rPr>
              <w:t>11 074,4</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11 074,4</w:t>
            </w:r>
          </w:p>
        </w:tc>
        <w:tc>
          <w:tcPr>
            <w:tcW w:w="1134" w:type="dxa"/>
            <w:vAlign w:val="center"/>
          </w:tcPr>
          <w:p w:rsidR="00DF149D" w:rsidRPr="00DF149D" w:rsidRDefault="00DF149D" w:rsidP="00A17450">
            <w:pPr>
              <w:pStyle w:val="ConsPlusNormal"/>
              <w:jc w:val="center"/>
              <w:rPr>
                <w:sz w:val="20"/>
              </w:rPr>
            </w:pPr>
            <w:r w:rsidRPr="00DF149D">
              <w:rPr>
                <w:sz w:val="20"/>
              </w:rPr>
              <w:t>10 530,9</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10 530,9</w:t>
            </w:r>
          </w:p>
        </w:tc>
        <w:tc>
          <w:tcPr>
            <w:tcW w:w="1134" w:type="dxa"/>
            <w:vAlign w:val="center"/>
          </w:tcPr>
          <w:p w:rsidR="00DF149D" w:rsidRPr="00DF149D" w:rsidRDefault="00DF149D" w:rsidP="00A17450">
            <w:pPr>
              <w:pStyle w:val="ConsPlusNormal"/>
              <w:jc w:val="center"/>
              <w:rPr>
                <w:sz w:val="20"/>
              </w:rPr>
            </w:pPr>
            <w:r w:rsidRPr="00DF149D">
              <w:rPr>
                <w:sz w:val="20"/>
              </w:rPr>
              <w:t>10 435,6</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10 435,6</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17.</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147"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18.</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147"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694,2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19.</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147" w:type="dxa"/>
            <w:vAlign w:val="center"/>
          </w:tcPr>
          <w:p w:rsidR="00DF149D" w:rsidRPr="00DF149D" w:rsidRDefault="00DF149D" w:rsidP="00A17450">
            <w:pPr>
              <w:pStyle w:val="ConsPlusNormal"/>
              <w:jc w:val="center"/>
              <w:rPr>
                <w:sz w:val="20"/>
              </w:rPr>
            </w:pPr>
            <w:r w:rsidRPr="00DF149D">
              <w:rPr>
                <w:sz w:val="20"/>
              </w:rPr>
              <w:t>52 140,0</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52 140,0</w:t>
            </w:r>
          </w:p>
        </w:tc>
        <w:tc>
          <w:tcPr>
            <w:tcW w:w="1134" w:type="dxa"/>
            <w:vAlign w:val="center"/>
          </w:tcPr>
          <w:p w:rsidR="00DF149D" w:rsidRPr="00DF149D" w:rsidRDefault="00DF149D" w:rsidP="00A17450">
            <w:pPr>
              <w:pStyle w:val="ConsPlusNormal"/>
              <w:jc w:val="center"/>
              <w:rPr>
                <w:sz w:val="20"/>
              </w:rPr>
            </w:pPr>
            <w:r w:rsidRPr="00DF149D">
              <w:rPr>
                <w:sz w:val="20"/>
              </w:rPr>
              <w:t>50 160,0</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50 160,0</w:t>
            </w:r>
          </w:p>
        </w:tc>
        <w:tc>
          <w:tcPr>
            <w:tcW w:w="1134" w:type="dxa"/>
            <w:vAlign w:val="center"/>
          </w:tcPr>
          <w:p w:rsidR="00DF149D" w:rsidRPr="00DF149D" w:rsidRDefault="00DF149D" w:rsidP="00A17450">
            <w:pPr>
              <w:pStyle w:val="ConsPlusNormal"/>
              <w:jc w:val="center"/>
              <w:rPr>
                <w:sz w:val="20"/>
              </w:rPr>
            </w:pPr>
            <w:r w:rsidRPr="00DF149D">
              <w:rPr>
                <w:sz w:val="20"/>
              </w:rPr>
              <w:t>50 160,0</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50 160,0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20.</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147" w:type="dxa"/>
            <w:vAlign w:val="center"/>
          </w:tcPr>
          <w:p w:rsidR="00DF149D" w:rsidRPr="00DF149D" w:rsidRDefault="00DF149D" w:rsidP="00A17450">
            <w:pPr>
              <w:pStyle w:val="ConsPlusNormal"/>
              <w:jc w:val="center"/>
              <w:rPr>
                <w:sz w:val="20"/>
              </w:rPr>
            </w:pPr>
            <w:r w:rsidRPr="00DF149D">
              <w:rPr>
                <w:sz w:val="20"/>
              </w:rPr>
              <w:t>1 704,5</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1 704,5</w:t>
            </w:r>
          </w:p>
        </w:tc>
        <w:tc>
          <w:tcPr>
            <w:tcW w:w="1134" w:type="dxa"/>
            <w:vAlign w:val="center"/>
          </w:tcPr>
          <w:p w:rsidR="00DF149D" w:rsidRPr="00DF149D" w:rsidRDefault="00DF149D" w:rsidP="00A17450">
            <w:pPr>
              <w:pStyle w:val="ConsPlusNormal"/>
              <w:jc w:val="center"/>
              <w:rPr>
                <w:sz w:val="20"/>
              </w:rPr>
            </w:pPr>
            <w:r w:rsidRPr="00DF149D">
              <w:rPr>
                <w:sz w:val="20"/>
              </w:rPr>
              <w:t>1 705,1</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1 705,1</w:t>
            </w:r>
          </w:p>
        </w:tc>
        <w:tc>
          <w:tcPr>
            <w:tcW w:w="1134" w:type="dxa"/>
            <w:vAlign w:val="center"/>
          </w:tcPr>
          <w:p w:rsidR="00DF149D" w:rsidRPr="00DF149D" w:rsidRDefault="00DF149D" w:rsidP="00A17450">
            <w:pPr>
              <w:pStyle w:val="ConsPlusNormal"/>
              <w:jc w:val="center"/>
              <w:rPr>
                <w:sz w:val="20"/>
              </w:rPr>
            </w:pPr>
            <w:r w:rsidRPr="00DF149D">
              <w:rPr>
                <w:sz w:val="20"/>
              </w:rPr>
              <w:t>1 705,1</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1 705,1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21.</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147" w:type="dxa"/>
            <w:vAlign w:val="center"/>
          </w:tcPr>
          <w:p w:rsidR="00DF149D" w:rsidRPr="00DF149D" w:rsidRDefault="00DF149D" w:rsidP="00A17450">
            <w:pPr>
              <w:pStyle w:val="ConsPlusNormal"/>
              <w:jc w:val="center"/>
              <w:rPr>
                <w:sz w:val="20"/>
              </w:rPr>
            </w:pPr>
            <w:r w:rsidRPr="00DF149D">
              <w:rPr>
                <w:sz w:val="20"/>
              </w:rPr>
              <w:t>7 505,0</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7 505,0</w:t>
            </w:r>
          </w:p>
        </w:tc>
        <w:tc>
          <w:tcPr>
            <w:tcW w:w="1134" w:type="dxa"/>
            <w:vAlign w:val="center"/>
          </w:tcPr>
          <w:p w:rsidR="00DF149D" w:rsidRPr="00DF149D" w:rsidRDefault="00DF149D" w:rsidP="00A17450">
            <w:pPr>
              <w:pStyle w:val="ConsPlusNormal"/>
              <w:jc w:val="center"/>
              <w:rPr>
                <w:sz w:val="20"/>
              </w:rPr>
            </w:pPr>
            <w:r w:rsidRPr="00DF149D">
              <w:rPr>
                <w:sz w:val="20"/>
              </w:rPr>
              <w:t>6 840,0</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6 840,0</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22.</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147"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143 374,1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23.</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147" w:type="dxa"/>
            <w:vAlign w:val="center"/>
          </w:tcPr>
          <w:p w:rsidR="00DF149D" w:rsidRPr="00DF149D" w:rsidRDefault="00DF149D" w:rsidP="00A17450">
            <w:pPr>
              <w:pStyle w:val="ConsPlusNormal"/>
              <w:jc w:val="center"/>
              <w:rPr>
                <w:sz w:val="20"/>
              </w:rPr>
            </w:pPr>
            <w:r w:rsidRPr="00DF149D">
              <w:rPr>
                <w:sz w:val="20"/>
              </w:rPr>
              <w:t>102 548,5</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102 548,5</w:t>
            </w:r>
          </w:p>
        </w:tc>
        <w:tc>
          <w:tcPr>
            <w:tcW w:w="1134" w:type="dxa"/>
            <w:vAlign w:val="center"/>
          </w:tcPr>
          <w:p w:rsidR="00DF149D" w:rsidRPr="00DF149D" w:rsidRDefault="00DF149D" w:rsidP="00A17450">
            <w:pPr>
              <w:pStyle w:val="ConsPlusNormal"/>
              <w:jc w:val="center"/>
              <w:rPr>
                <w:sz w:val="20"/>
              </w:rPr>
            </w:pPr>
            <w:r w:rsidRPr="00DF149D">
              <w:rPr>
                <w:sz w:val="20"/>
              </w:rPr>
              <w:t>165 137,6</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165 137,6</w:t>
            </w:r>
          </w:p>
        </w:tc>
        <w:tc>
          <w:tcPr>
            <w:tcW w:w="1134" w:type="dxa"/>
            <w:vAlign w:val="center"/>
          </w:tcPr>
          <w:p w:rsidR="00DF149D" w:rsidRPr="00DF149D" w:rsidRDefault="00DF149D" w:rsidP="00A17450">
            <w:pPr>
              <w:pStyle w:val="ConsPlusNormal"/>
              <w:jc w:val="center"/>
              <w:rPr>
                <w:sz w:val="20"/>
              </w:rPr>
            </w:pPr>
            <w:r w:rsidRPr="00DF149D">
              <w:rPr>
                <w:sz w:val="20"/>
              </w:rPr>
              <w:t>89 687,3</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89 687,3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24.</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147" w:type="dxa"/>
            <w:vAlign w:val="center"/>
          </w:tcPr>
          <w:p w:rsidR="00DF149D" w:rsidRPr="00DF149D" w:rsidRDefault="00DF149D" w:rsidP="00A17450">
            <w:pPr>
              <w:pStyle w:val="ConsPlusNormal"/>
              <w:jc w:val="center"/>
              <w:rPr>
                <w:sz w:val="20"/>
              </w:rPr>
            </w:pPr>
            <w:r w:rsidRPr="00DF149D">
              <w:rPr>
                <w:sz w:val="20"/>
              </w:rPr>
              <w:t>166 641,7</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166 641,7</w:t>
            </w:r>
          </w:p>
        </w:tc>
        <w:tc>
          <w:tcPr>
            <w:tcW w:w="1134" w:type="dxa"/>
            <w:vAlign w:val="center"/>
          </w:tcPr>
          <w:p w:rsidR="00DF149D" w:rsidRPr="00DF149D" w:rsidRDefault="00DF149D" w:rsidP="00A17450">
            <w:pPr>
              <w:pStyle w:val="ConsPlusNormal"/>
              <w:jc w:val="center"/>
              <w:rPr>
                <w:sz w:val="20"/>
              </w:rPr>
            </w:pPr>
            <w:r w:rsidRPr="00DF149D">
              <w:rPr>
                <w:sz w:val="20"/>
              </w:rPr>
              <w:t>199 375,0</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199 375,0</w:t>
            </w:r>
          </w:p>
        </w:tc>
        <w:tc>
          <w:tcPr>
            <w:tcW w:w="1134" w:type="dxa"/>
            <w:vAlign w:val="center"/>
          </w:tcPr>
          <w:p w:rsidR="00DF149D" w:rsidRPr="00DF149D" w:rsidRDefault="00DF149D" w:rsidP="00A17450">
            <w:pPr>
              <w:pStyle w:val="ConsPlusNormal"/>
              <w:jc w:val="center"/>
              <w:rPr>
                <w:sz w:val="20"/>
              </w:rPr>
            </w:pPr>
            <w:r w:rsidRPr="00DF149D">
              <w:rPr>
                <w:sz w:val="20"/>
              </w:rPr>
              <w:t>51 842,2</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51 842,2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25.</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147" w:type="dxa"/>
            <w:vAlign w:val="center"/>
          </w:tcPr>
          <w:p w:rsidR="00DF149D" w:rsidRPr="00DF149D" w:rsidRDefault="00DF149D" w:rsidP="00A17450">
            <w:pPr>
              <w:pStyle w:val="ConsPlusNormal"/>
              <w:jc w:val="center"/>
              <w:rPr>
                <w:sz w:val="20"/>
              </w:rPr>
            </w:pPr>
            <w:r w:rsidRPr="00DF149D">
              <w:rPr>
                <w:sz w:val="20"/>
              </w:rPr>
              <w:t>395,2</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395,2</w:t>
            </w:r>
          </w:p>
        </w:tc>
        <w:tc>
          <w:tcPr>
            <w:tcW w:w="1134" w:type="dxa"/>
            <w:vAlign w:val="center"/>
          </w:tcPr>
          <w:p w:rsidR="00DF149D" w:rsidRPr="00DF149D" w:rsidRDefault="00DF149D" w:rsidP="00A17450">
            <w:pPr>
              <w:pStyle w:val="ConsPlusNormal"/>
              <w:jc w:val="center"/>
              <w:rPr>
                <w:sz w:val="20"/>
              </w:rPr>
            </w:pPr>
            <w:r w:rsidRPr="00DF149D">
              <w:rPr>
                <w:sz w:val="20"/>
              </w:rPr>
              <w:t>395,4</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395,4</w:t>
            </w:r>
          </w:p>
        </w:tc>
        <w:tc>
          <w:tcPr>
            <w:tcW w:w="1134" w:type="dxa"/>
            <w:vAlign w:val="center"/>
          </w:tcPr>
          <w:p w:rsidR="00DF149D" w:rsidRPr="00DF149D" w:rsidRDefault="00DF149D" w:rsidP="00A17450">
            <w:pPr>
              <w:pStyle w:val="ConsPlusNormal"/>
              <w:jc w:val="center"/>
              <w:rPr>
                <w:sz w:val="20"/>
              </w:rPr>
            </w:pPr>
            <w:r w:rsidRPr="00DF149D">
              <w:rPr>
                <w:sz w:val="20"/>
              </w:rPr>
              <w:t>395,4</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395,4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26.</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обеспечение закупки авиационных работ в целях оказания медицинской помощи</w:t>
            </w:r>
          </w:p>
        </w:tc>
        <w:tc>
          <w:tcPr>
            <w:tcW w:w="1147" w:type="dxa"/>
            <w:vAlign w:val="center"/>
          </w:tcPr>
          <w:p w:rsidR="00DF149D" w:rsidRPr="00DF149D" w:rsidRDefault="00DF149D" w:rsidP="00A17450">
            <w:pPr>
              <w:pStyle w:val="ConsPlusNormal"/>
              <w:jc w:val="center"/>
              <w:rPr>
                <w:sz w:val="20"/>
              </w:rPr>
            </w:pPr>
            <w:r w:rsidRPr="00DF149D">
              <w:rPr>
                <w:sz w:val="20"/>
              </w:rPr>
              <w:t>39 616,8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39 616,8</w:t>
            </w:r>
          </w:p>
        </w:tc>
        <w:tc>
          <w:tcPr>
            <w:tcW w:w="1134" w:type="dxa"/>
            <w:vAlign w:val="center"/>
          </w:tcPr>
          <w:p w:rsidR="00DF149D" w:rsidRPr="00DF149D" w:rsidRDefault="00DF149D" w:rsidP="00A17450">
            <w:pPr>
              <w:pStyle w:val="ConsPlusNormal"/>
              <w:jc w:val="center"/>
              <w:rPr>
                <w:sz w:val="20"/>
              </w:rPr>
            </w:pPr>
            <w:r w:rsidRPr="00DF149D">
              <w:rPr>
                <w:sz w:val="20"/>
              </w:rPr>
              <w:t>38 980,0</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38 980,0</w:t>
            </w:r>
          </w:p>
        </w:tc>
        <w:tc>
          <w:tcPr>
            <w:tcW w:w="1134" w:type="dxa"/>
            <w:vAlign w:val="center"/>
          </w:tcPr>
          <w:p w:rsidR="00DF149D" w:rsidRPr="00DF149D" w:rsidRDefault="00DF149D" w:rsidP="00A17450">
            <w:pPr>
              <w:pStyle w:val="ConsPlusNormal"/>
              <w:jc w:val="center"/>
              <w:rPr>
                <w:sz w:val="20"/>
              </w:rPr>
            </w:pPr>
            <w:r w:rsidRPr="00DF149D">
              <w:rPr>
                <w:sz w:val="20"/>
              </w:rPr>
              <w:t>34 022,0</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34 022,0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27.</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147"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131 369,2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28.</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развитие паллиативной медицинской помощи</w:t>
            </w:r>
          </w:p>
        </w:tc>
        <w:tc>
          <w:tcPr>
            <w:tcW w:w="1147" w:type="dxa"/>
            <w:vAlign w:val="center"/>
          </w:tcPr>
          <w:p w:rsidR="00DF149D" w:rsidRPr="00DF149D" w:rsidRDefault="00DF149D" w:rsidP="00A17450">
            <w:pPr>
              <w:pStyle w:val="ConsPlusNormal"/>
              <w:jc w:val="center"/>
              <w:rPr>
                <w:sz w:val="20"/>
              </w:rPr>
            </w:pPr>
            <w:r w:rsidRPr="00DF149D">
              <w:rPr>
                <w:sz w:val="20"/>
              </w:rPr>
              <w:t>45 638,4</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45 638,4</w:t>
            </w:r>
          </w:p>
        </w:tc>
        <w:tc>
          <w:tcPr>
            <w:tcW w:w="1134" w:type="dxa"/>
            <w:vAlign w:val="center"/>
          </w:tcPr>
          <w:p w:rsidR="00DF149D" w:rsidRPr="00DF149D" w:rsidRDefault="00DF149D" w:rsidP="00A17450">
            <w:pPr>
              <w:pStyle w:val="ConsPlusNormal"/>
              <w:jc w:val="center"/>
              <w:rPr>
                <w:sz w:val="20"/>
              </w:rPr>
            </w:pPr>
            <w:r w:rsidRPr="00DF149D">
              <w:rPr>
                <w:sz w:val="20"/>
              </w:rPr>
              <w:t>43 774,1</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43 774,1</w:t>
            </w:r>
          </w:p>
        </w:tc>
        <w:tc>
          <w:tcPr>
            <w:tcW w:w="1134" w:type="dxa"/>
            <w:vAlign w:val="center"/>
          </w:tcPr>
          <w:p w:rsidR="00DF149D" w:rsidRPr="00DF149D" w:rsidRDefault="00DF149D" w:rsidP="00A17450">
            <w:pPr>
              <w:pStyle w:val="ConsPlusNormal"/>
              <w:jc w:val="center"/>
              <w:rPr>
                <w:sz w:val="20"/>
              </w:rPr>
            </w:pPr>
            <w:r w:rsidRPr="00DF149D">
              <w:rPr>
                <w:sz w:val="20"/>
              </w:rPr>
              <w:t>43 774,1</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43 774,1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29.</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147"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2 856,1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30.</w:t>
            </w:r>
          </w:p>
        </w:tc>
        <w:tc>
          <w:tcPr>
            <w:tcW w:w="2794" w:type="dxa"/>
            <w:vAlign w:val="center"/>
          </w:tcPr>
          <w:p w:rsidR="00DF149D" w:rsidRPr="00DF149D" w:rsidRDefault="00DF149D" w:rsidP="00A17450">
            <w:pPr>
              <w:pStyle w:val="ConsPlusNormal"/>
              <w:rPr>
                <w:sz w:val="20"/>
              </w:rPr>
            </w:pPr>
            <w:r w:rsidRPr="00DF149D">
              <w:rPr>
                <w:sz w:val="2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147" w:type="dxa"/>
            <w:vAlign w:val="center"/>
          </w:tcPr>
          <w:p w:rsidR="00DF149D" w:rsidRPr="00DF149D" w:rsidRDefault="00DF149D" w:rsidP="00A17450">
            <w:pPr>
              <w:pStyle w:val="ConsPlusNormal"/>
              <w:jc w:val="center"/>
              <w:rPr>
                <w:sz w:val="20"/>
              </w:rPr>
            </w:pPr>
            <w:r w:rsidRPr="00DF149D">
              <w:rPr>
                <w:sz w:val="20"/>
              </w:rPr>
              <w:t>122 907,4</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122 907,4</w:t>
            </w:r>
          </w:p>
        </w:tc>
        <w:tc>
          <w:tcPr>
            <w:tcW w:w="1134" w:type="dxa"/>
            <w:vAlign w:val="center"/>
          </w:tcPr>
          <w:p w:rsidR="00DF149D" w:rsidRPr="00DF149D" w:rsidRDefault="00DF149D" w:rsidP="00A17450">
            <w:pPr>
              <w:pStyle w:val="ConsPlusNormal"/>
              <w:jc w:val="center"/>
              <w:rPr>
                <w:sz w:val="20"/>
              </w:rPr>
            </w:pPr>
            <w:r w:rsidRPr="00DF149D">
              <w:rPr>
                <w:sz w:val="20"/>
              </w:rPr>
              <w:t>13 077,0</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13 077,0</w:t>
            </w:r>
          </w:p>
        </w:tc>
        <w:tc>
          <w:tcPr>
            <w:tcW w:w="1134" w:type="dxa"/>
            <w:vAlign w:val="center"/>
          </w:tcPr>
          <w:p w:rsidR="00DF149D" w:rsidRPr="00DF149D" w:rsidRDefault="00DF149D" w:rsidP="00A17450">
            <w:pPr>
              <w:pStyle w:val="ConsPlusNormal"/>
              <w:jc w:val="center"/>
              <w:rPr>
                <w:sz w:val="20"/>
              </w:rPr>
            </w:pPr>
            <w:r w:rsidRPr="00DF149D">
              <w:rPr>
                <w:sz w:val="20"/>
              </w:rPr>
              <w:t>9 114,3</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9 114,3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31.</w:t>
            </w:r>
          </w:p>
        </w:tc>
        <w:tc>
          <w:tcPr>
            <w:tcW w:w="2794" w:type="dxa"/>
            <w:vAlign w:val="bottom"/>
          </w:tcPr>
          <w:p w:rsidR="00DF149D" w:rsidRPr="00DF149D" w:rsidRDefault="00DF149D" w:rsidP="00A17450">
            <w:pPr>
              <w:pStyle w:val="ConsPlusNormal"/>
              <w:rPr>
                <w:sz w:val="20"/>
              </w:rPr>
            </w:pPr>
            <w:r w:rsidRPr="00DF149D">
              <w:rPr>
                <w:sz w:val="2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47"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388 136,8</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32.</w:t>
            </w:r>
          </w:p>
        </w:tc>
        <w:tc>
          <w:tcPr>
            <w:tcW w:w="2794" w:type="dxa"/>
            <w:vAlign w:val="center"/>
          </w:tcPr>
          <w:p w:rsidR="00DF149D" w:rsidRPr="00DF149D" w:rsidRDefault="00DF149D" w:rsidP="00A17450">
            <w:pPr>
              <w:pStyle w:val="ConsPlusNormal"/>
              <w:rPr>
                <w:sz w:val="20"/>
              </w:rPr>
            </w:pPr>
            <w:r w:rsidRPr="00DF149D">
              <w:rPr>
                <w:sz w:val="20"/>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-4 164,9</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-4 164,9</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33.</w:t>
            </w:r>
          </w:p>
        </w:tc>
        <w:tc>
          <w:tcPr>
            <w:tcW w:w="2794" w:type="dxa"/>
            <w:vAlign w:val="center"/>
          </w:tcPr>
          <w:p w:rsidR="00DF149D" w:rsidRPr="00DF149D" w:rsidRDefault="00DF149D" w:rsidP="00A17450">
            <w:pPr>
              <w:pStyle w:val="ConsPlusNormal"/>
              <w:rPr>
                <w:sz w:val="20"/>
              </w:rPr>
            </w:pPr>
            <w:r w:rsidRPr="00DF149D">
              <w:rPr>
                <w:sz w:val="20"/>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-133,7</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-133,7</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34.</w:t>
            </w:r>
          </w:p>
        </w:tc>
        <w:tc>
          <w:tcPr>
            <w:tcW w:w="2794" w:type="dxa"/>
            <w:vAlign w:val="center"/>
          </w:tcPr>
          <w:p w:rsidR="00DF149D" w:rsidRPr="00DF149D" w:rsidRDefault="00DF149D" w:rsidP="00A17450">
            <w:pPr>
              <w:pStyle w:val="ConsPlusNormal"/>
              <w:rPr>
                <w:sz w:val="20"/>
              </w:rPr>
            </w:pPr>
            <w:r w:rsidRPr="00DF149D">
              <w:rPr>
                <w:sz w:val="20"/>
              </w:rPr>
              <w:t>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-40 793,6</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-40 793,6</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35.</w:t>
            </w:r>
          </w:p>
        </w:tc>
        <w:tc>
          <w:tcPr>
            <w:tcW w:w="2794" w:type="dxa"/>
            <w:vAlign w:val="center"/>
          </w:tcPr>
          <w:p w:rsidR="00DF149D" w:rsidRPr="00DF149D" w:rsidRDefault="00DF149D" w:rsidP="00A17450">
            <w:pPr>
              <w:pStyle w:val="ConsPlusNormal"/>
              <w:rPr>
                <w:sz w:val="20"/>
              </w:rPr>
            </w:pPr>
            <w:r w:rsidRPr="00DF149D">
              <w:rPr>
                <w:sz w:val="20"/>
              </w:rPr>
              <w:t>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-5 062,8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-5 062,8</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36.</w:t>
            </w:r>
          </w:p>
        </w:tc>
        <w:tc>
          <w:tcPr>
            <w:tcW w:w="2794" w:type="dxa"/>
            <w:vAlign w:val="center"/>
          </w:tcPr>
          <w:p w:rsidR="00DF149D" w:rsidRPr="00DF149D" w:rsidRDefault="00DF149D" w:rsidP="00A17450">
            <w:pPr>
              <w:pStyle w:val="ConsPlusNormal"/>
              <w:rPr>
                <w:sz w:val="20"/>
              </w:rPr>
            </w:pPr>
            <w:r w:rsidRPr="00DF149D">
              <w:rPr>
                <w:sz w:val="20"/>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1147" w:type="dxa"/>
            <w:vAlign w:val="center"/>
          </w:tcPr>
          <w:p w:rsidR="00DF149D" w:rsidRPr="00DF149D" w:rsidRDefault="00DF149D" w:rsidP="00A17450">
            <w:pPr>
              <w:pStyle w:val="ConsPlusNormal"/>
              <w:jc w:val="center"/>
              <w:rPr>
                <w:sz w:val="20"/>
              </w:rPr>
            </w:pPr>
            <w:r w:rsidRPr="00DF149D">
              <w:rPr>
                <w:sz w:val="20"/>
              </w:rPr>
              <w:t>-0,8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r w:rsidRPr="00DF149D">
              <w:rPr>
                <w:sz w:val="20"/>
              </w:rPr>
              <w:t>-0,8</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37.</w:t>
            </w:r>
          </w:p>
        </w:tc>
        <w:tc>
          <w:tcPr>
            <w:tcW w:w="2794" w:type="dxa"/>
            <w:vAlign w:val="center"/>
          </w:tcPr>
          <w:p w:rsidR="00DF149D" w:rsidRPr="00DF149D" w:rsidRDefault="00DF149D" w:rsidP="00A17450">
            <w:pPr>
              <w:pStyle w:val="ConsPlusNormal"/>
              <w:rPr>
                <w:sz w:val="20"/>
              </w:rPr>
            </w:pPr>
            <w:r w:rsidRPr="00DF149D">
              <w:rPr>
                <w:sz w:val="20"/>
              </w:rPr>
              <w:t>Субсидии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147" w:type="dxa"/>
            <w:vAlign w:val="center"/>
          </w:tcPr>
          <w:p w:rsidR="00DF149D" w:rsidRPr="00DF149D" w:rsidRDefault="00DF149D" w:rsidP="00A17450">
            <w:pPr>
              <w:pStyle w:val="ConsPlusNormal"/>
              <w:jc w:val="center"/>
              <w:rPr>
                <w:sz w:val="20"/>
              </w:rPr>
            </w:pPr>
            <w:r w:rsidRPr="00DF149D">
              <w:rPr>
                <w:sz w:val="20"/>
              </w:rPr>
              <w:t>609 940,8</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609 940,8</w:t>
            </w:r>
          </w:p>
        </w:tc>
        <w:tc>
          <w:tcPr>
            <w:tcW w:w="1134" w:type="dxa"/>
            <w:vAlign w:val="center"/>
          </w:tcPr>
          <w:p w:rsidR="00DF149D" w:rsidRPr="00DF149D" w:rsidRDefault="00DF149D" w:rsidP="00A17450">
            <w:pPr>
              <w:pStyle w:val="ConsPlusNormal"/>
              <w:jc w:val="center"/>
              <w:rPr>
                <w:sz w:val="20"/>
              </w:rPr>
            </w:pPr>
            <w:r w:rsidRPr="00DF149D">
              <w:rPr>
                <w:sz w:val="20"/>
              </w:rPr>
              <w:t>389 258,7</w:t>
            </w: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389 258,7</w:t>
            </w:r>
          </w:p>
        </w:tc>
        <w:tc>
          <w:tcPr>
            <w:tcW w:w="1134" w:type="dxa"/>
            <w:vAlign w:val="center"/>
          </w:tcPr>
          <w:p w:rsidR="00DF149D" w:rsidRPr="00DF149D" w:rsidRDefault="00DF149D" w:rsidP="00A17450">
            <w:pPr>
              <w:pStyle w:val="ConsPlusNormal"/>
              <w:jc w:val="center"/>
              <w:rPr>
                <w:sz w:val="20"/>
              </w:rPr>
            </w:pPr>
            <w:r w:rsidRPr="00DF149D">
              <w:rPr>
                <w:sz w:val="20"/>
              </w:rPr>
              <w:t>718 307,0</w:t>
            </w: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718 307,0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38.</w:t>
            </w:r>
          </w:p>
        </w:tc>
        <w:tc>
          <w:tcPr>
            <w:tcW w:w="2794" w:type="dxa"/>
            <w:vAlign w:val="center"/>
          </w:tcPr>
          <w:p w:rsidR="00DF149D" w:rsidRPr="00DF149D" w:rsidRDefault="00DF149D" w:rsidP="00A17450">
            <w:pPr>
              <w:pStyle w:val="ConsPlusNormal"/>
              <w:rPr>
                <w:sz w:val="20"/>
              </w:rPr>
            </w:pPr>
            <w:r w:rsidRPr="00DF149D">
              <w:rPr>
                <w:sz w:val="20"/>
              </w:rPr>
              <w:t>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1147" w:type="dxa"/>
            <w:vAlign w:val="center"/>
          </w:tcPr>
          <w:p w:rsidR="00DF149D" w:rsidRPr="00DF149D" w:rsidRDefault="00DF149D" w:rsidP="00A17450">
            <w:pPr>
              <w:pStyle w:val="ConsPlusNormal"/>
              <w:jc w:val="center"/>
              <w:rPr>
                <w:sz w:val="20"/>
              </w:rPr>
            </w:pPr>
            <w:r w:rsidRPr="00DF149D">
              <w:rPr>
                <w:sz w:val="20"/>
              </w:rPr>
              <w:t>10 642,4</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10 642,4</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39.</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239 870,9</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239 870,9</w:t>
            </w: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850"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bottom"/>
          </w:tcPr>
          <w:p w:rsidR="00DF149D" w:rsidRPr="00DF149D" w:rsidRDefault="00DF149D" w:rsidP="00A17450">
            <w:pPr>
              <w:pStyle w:val="ConsPlusNormal"/>
              <w:jc w:val="center"/>
              <w:rPr>
                <w:sz w:val="20"/>
              </w:rPr>
            </w:pPr>
          </w:p>
        </w:tc>
        <w:tc>
          <w:tcPr>
            <w:tcW w:w="2794" w:type="dxa"/>
            <w:vAlign w:val="center"/>
          </w:tcPr>
          <w:p w:rsidR="00DF149D" w:rsidRPr="00DF149D" w:rsidRDefault="00DF149D" w:rsidP="00A17450">
            <w:pPr>
              <w:pStyle w:val="ConsPlusNormal"/>
              <w:rPr>
                <w:sz w:val="20"/>
              </w:rPr>
            </w:pPr>
            <w:r w:rsidRPr="00DF149D">
              <w:rPr>
                <w:sz w:val="20"/>
              </w:rPr>
              <w:t>ВСЕГО ДОХОДОВ</w:t>
            </w:r>
          </w:p>
        </w:tc>
        <w:tc>
          <w:tcPr>
            <w:tcW w:w="1147" w:type="dxa"/>
            <w:vAlign w:val="center"/>
          </w:tcPr>
          <w:p w:rsidR="00DF149D" w:rsidRPr="00DF149D" w:rsidRDefault="00DF149D" w:rsidP="00A17450">
            <w:pPr>
              <w:pStyle w:val="ConsPlusNormal"/>
              <w:jc w:val="center"/>
              <w:rPr>
                <w:sz w:val="20"/>
              </w:rPr>
            </w:pPr>
            <w:r w:rsidRPr="00DF149D">
              <w:rPr>
                <w:sz w:val="20"/>
              </w:rPr>
              <w:t>33 778 281,6</w:t>
            </w:r>
          </w:p>
        </w:tc>
        <w:tc>
          <w:tcPr>
            <w:tcW w:w="1134" w:type="dxa"/>
            <w:vAlign w:val="center"/>
          </w:tcPr>
          <w:p w:rsidR="00DF149D" w:rsidRPr="00DF149D" w:rsidRDefault="00DF149D" w:rsidP="00A17450">
            <w:pPr>
              <w:pStyle w:val="ConsPlusNormal"/>
              <w:jc w:val="center"/>
              <w:rPr>
                <w:sz w:val="20"/>
              </w:rPr>
            </w:pPr>
            <w:r w:rsidRPr="00DF149D">
              <w:rPr>
                <w:sz w:val="20"/>
              </w:rPr>
              <w:t>17 302 633,5</w:t>
            </w:r>
          </w:p>
        </w:tc>
        <w:tc>
          <w:tcPr>
            <w:tcW w:w="992" w:type="dxa"/>
            <w:vAlign w:val="center"/>
          </w:tcPr>
          <w:p w:rsidR="00DF149D" w:rsidRPr="00DF149D" w:rsidRDefault="00DF149D" w:rsidP="00A17450">
            <w:pPr>
              <w:pStyle w:val="ConsPlusNormal"/>
              <w:jc w:val="center"/>
              <w:rPr>
                <w:sz w:val="20"/>
              </w:rPr>
            </w:pPr>
            <w:r w:rsidRPr="00DF149D">
              <w:rPr>
                <w:sz w:val="20"/>
              </w:rPr>
              <w:t>335 663,2</w:t>
            </w:r>
          </w:p>
        </w:tc>
        <w:tc>
          <w:tcPr>
            <w:tcW w:w="1134" w:type="dxa"/>
            <w:vAlign w:val="center"/>
          </w:tcPr>
          <w:p w:rsidR="00DF149D" w:rsidRPr="00DF149D" w:rsidRDefault="00DF149D" w:rsidP="00A17450">
            <w:pPr>
              <w:pStyle w:val="ConsPlusNormal"/>
              <w:jc w:val="center"/>
              <w:rPr>
                <w:sz w:val="20"/>
              </w:rPr>
            </w:pPr>
            <w:r w:rsidRPr="00DF149D">
              <w:rPr>
                <w:sz w:val="20"/>
              </w:rPr>
              <w:t>16 139 984,9</w:t>
            </w:r>
          </w:p>
        </w:tc>
        <w:tc>
          <w:tcPr>
            <w:tcW w:w="1134" w:type="dxa"/>
            <w:vAlign w:val="center"/>
          </w:tcPr>
          <w:p w:rsidR="00DF149D" w:rsidRPr="00DF149D" w:rsidRDefault="00DF149D" w:rsidP="00A17450">
            <w:pPr>
              <w:pStyle w:val="ConsPlusNormal"/>
              <w:jc w:val="center"/>
              <w:rPr>
                <w:sz w:val="20"/>
              </w:rPr>
            </w:pPr>
            <w:r w:rsidRPr="00DF149D">
              <w:rPr>
                <w:sz w:val="20"/>
              </w:rPr>
              <w:t>32 930 384,0</w:t>
            </w:r>
          </w:p>
        </w:tc>
        <w:tc>
          <w:tcPr>
            <w:tcW w:w="1134" w:type="dxa"/>
            <w:vAlign w:val="center"/>
          </w:tcPr>
          <w:p w:rsidR="00DF149D" w:rsidRPr="00DF149D" w:rsidRDefault="00DF149D" w:rsidP="00A17450">
            <w:pPr>
              <w:pStyle w:val="ConsPlusNormal"/>
              <w:jc w:val="center"/>
              <w:rPr>
                <w:sz w:val="20"/>
              </w:rPr>
            </w:pPr>
            <w:r w:rsidRPr="00DF149D">
              <w:rPr>
                <w:sz w:val="20"/>
              </w:rPr>
              <w:t>16 006 587,4</w:t>
            </w:r>
          </w:p>
        </w:tc>
        <w:tc>
          <w:tcPr>
            <w:tcW w:w="851" w:type="dxa"/>
            <w:vAlign w:val="center"/>
          </w:tcPr>
          <w:p w:rsidR="00DF149D" w:rsidRPr="00DF149D" w:rsidRDefault="00DF149D" w:rsidP="00A17450">
            <w:pPr>
              <w:pStyle w:val="ConsPlusNormal"/>
              <w:jc w:val="center"/>
              <w:rPr>
                <w:sz w:val="20"/>
              </w:rPr>
            </w:pPr>
            <w:r w:rsidRPr="00DF149D">
              <w:rPr>
                <w:sz w:val="20"/>
              </w:rPr>
              <w:t>348 302,1</w:t>
            </w:r>
          </w:p>
        </w:tc>
        <w:tc>
          <w:tcPr>
            <w:tcW w:w="1134" w:type="dxa"/>
            <w:vAlign w:val="center"/>
          </w:tcPr>
          <w:p w:rsidR="00DF149D" w:rsidRPr="00DF149D" w:rsidRDefault="00DF149D" w:rsidP="00A17450">
            <w:pPr>
              <w:pStyle w:val="ConsPlusNormal"/>
              <w:jc w:val="center"/>
              <w:rPr>
                <w:sz w:val="20"/>
              </w:rPr>
            </w:pPr>
            <w:r w:rsidRPr="00DF149D">
              <w:rPr>
                <w:sz w:val="20"/>
              </w:rPr>
              <w:t>16 575 494,5</w:t>
            </w:r>
          </w:p>
        </w:tc>
        <w:tc>
          <w:tcPr>
            <w:tcW w:w="1134" w:type="dxa"/>
            <w:vAlign w:val="center"/>
          </w:tcPr>
          <w:p w:rsidR="00DF149D" w:rsidRPr="00DF149D" w:rsidRDefault="00DF149D" w:rsidP="00A17450">
            <w:pPr>
              <w:pStyle w:val="ConsPlusNormal"/>
              <w:jc w:val="center"/>
              <w:rPr>
                <w:sz w:val="20"/>
              </w:rPr>
            </w:pPr>
            <w:r w:rsidRPr="00DF149D">
              <w:rPr>
                <w:sz w:val="20"/>
              </w:rPr>
              <w:t>34 110 125,9</w:t>
            </w:r>
          </w:p>
        </w:tc>
        <w:tc>
          <w:tcPr>
            <w:tcW w:w="1134" w:type="dxa"/>
            <w:vAlign w:val="center"/>
          </w:tcPr>
          <w:p w:rsidR="00DF149D" w:rsidRPr="00DF149D" w:rsidRDefault="00DF149D" w:rsidP="00A17450">
            <w:pPr>
              <w:pStyle w:val="ConsPlusNormal"/>
              <w:jc w:val="center"/>
              <w:rPr>
                <w:sz w:val="20"/>
              </w:rPr>
            </w:pPr>
            <w:r w:rsidRPr="00DF149D">
              <w:rPr>
                <w:sz w:val="20"/>
              </w:rPr>
              <w:t>16 486 429,8</w:t>
            </w:r>
          </w:p>
        </w:tc>
        <w:tc>
          <w:tcPr>
            <w:tcW w:w="850" w:type="dxa"/>
            <w:vAlign w:val="center"/>
          </w:tcPr>
          <w:p w:rsidR="00DF149D" w:rsidRPr="00DF149D" w:rsidRDefault="00DF149D" w:rsidP="00A17450">
            <w:pPr>
              <w:pStyle w:val="ConsPlusNormal"/>
              <w:jc w:val="center"/>
              <w:rPr>
                <w:sz w:val="20"/>
              </w:rPr>
            </w:pPr>
            <w:r w:rsidRPr="00DF149D">
              <w:rPr>
                <w:sz w:val="20"/>
              </w:rPr>
              <w:t>367 807,1</w:t>
            </w:r>
          </w:p>
        </w:tc>
        <w:tc>
          <w:tcPr>
            <w:tcW w:w="1134" w:type="dxa"/>
            <w:vAlign w:val="center"/>
          </w:tcPr>
          <w:p w:rsidR="00DF149D" w:rsidRPr="00DF149D" w:rsidRDefault="00DF149D" w:rsidP="00A17450">
            <w:pPr>
              <w:pStyle w:val="ConsPlusNormal"/>
              <w:jc w:val="center"/>
              <w:rPr>
                <w:sz w:val="20"/>
              </w:rPr>
            </w:pPr>
            <w:r w:rsidRPr="00DF149D">
              <w:rPr>
                <w:sz w:val="20"/>
              </w:rPr>
              <w:t>17 255 889,0</w:t>
            </w:r>
          </w:p>
        </w:tc>
      </w:tr>
    </w:tbl>
    <w:p w:rsidR="00DF149D" w:rsidRDefault="00DF149D" w:rsidP="00DF149D">
      <w:pPr>
        <w:pStyle w:val="ConsPlusNormal"/>
        <w:jc w:val="both"/>
      </w:pPr>
    </w:p>
    <w:p w:rsidR="00DF149D" w:rsidRDefault="00DF149D" w:rsidP="00DF149D">
      <w:pPr>
        <w:pStyle w:val="ConsPlusNormal"/>
        <w:jc w:val="right"/>
      </w:pPr>
      <w:r>
        <w:t>(тыс. рублей)</w:t>
      </w:r>
    </w:p>
    <w:p w:rsidR="00DF149D" w:rsidRDefault="00DF149D" w:rsidP="00DF149D">
      <w:pPr>
        <w:spacing w:after="1"/>
      </w:pPr>
    </w:p>
    <w:tbl>
      <w:tblPr>
        <w:tblW w:w="1630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794"/>
        <w:gridCol w:w="1147"/>
        <w:gridCol w:w="1039"/>
        <w:gridCol w:w="931"/>
        <w:gridCol w:w="1122"/>
        <w:gridCol w:w="1134"/>
        <w:gridCol w:w="1168"/>
        <w:gridCol w:w="1084"/>
        <w:gridCol w:w="1251"/>
        <w:gridCol w:w="1134"/>
        <w:gridCol w:w="992"/>
        <w:gridCol w:w="851"/>
        <w:gridCol w:w="1201"/>
      </w:tblGrid>
      <w:tr w:rsidR="00DF149D" w:rsidRPr="00DF149D" w:rsidTr="00DF149D">
        <w:tc>
          <w:tcPr>
            <w:tcW w:w="454" w:type="dxa"/>
          </w:tcPr>
          <w:p w:rsidR="00DF149D" w:rsidRPr="00DF149D" w:rsidRDefault="00DF149D" w:rsidP="00A17450">
            <w:pPr>
              <w:pStyle w:val="ConsPlusNormal"/>
              <w:jc w:val="center"/>
              <w:rPr>
                <w:sz w:val="20"/>
              </w:rPr>
            </w:pPr>
          </w:p>
        </w:tc>
        <w:tc>
          <w:tcPr>
            <w:tcW w:w="15848" w:type="dxa"/>
            <w:gridSpan w:val="13"/>
          </w:tcPr>
          <w:p w:rsidR="00DF149D" w:rsidRPr="00DF149D" w:rsidRDefault="00DF149D" w:rsidP="00A17450">
            <w:pPr>
              <w:pStyle w:val="ConsPlusNormal"/>
              <w:jc w:val="center"/>
              <w:outlineLvl w:val="1"/>
              <w:rPr>
                <w:sz w:val="20"/>
              </w:rPr>
            </w:pPr>
            <w:r w:rsidRPr="00DF149D">
              <w:rPr>
                <w:sz w:val="20"/>
              </w:rPr>
              <w:t>РАСХОДЫ</w:t>
            </w:r>
          </w:p>
        </w:tc>
      </w:tr>
      <w:tr w:rsidR="00DF149D" w:rsidRPr="00DF149D" w:rsidTr="00DF149D">
        <w:tc>
          <w:tcPr>
            <w:tcW w:w="454" w:type="dxa"/>
            <w:vMerge w:val="restart"/>
          </w:tcPr>
          <w:p w:rsidR="00DF149D" w:rsidRPr="00DF149D" w:rsidRDefault="00DF149D" w:rsidP="00A17450">
            <w:pPr>
              <w:pStyle w:val="ConsPlusNormal"/>
              <w:jc w:val="center"/>
              <w:rPr>
                <w:sz w:val="20"/>
              </w:rPr>
            </w:pPr>
            <w:r w:rsidRPr="00DF149D">
              <w:rPr>
                <w:sz w:val="20"/>
              </w:rPr>
              <w:t>N п/п</w:t>
            </w:r>
          </w:p>
        </w:tc>
        <w:tc>
          <w:tcPr>
            <w:tcW w:w="2794" w:type="dxa"/>
            <w:vMerge w:val="restart"/>
          </w:tcPr>
          <w:p w:rsidR="00DF149D" w:rsidRPr="00DF149D" w:rsidRDefault="00DF149D" w:rsidP="00A17450">
            <w:pPr>
              <w:pStyle w:val="ConsPlusNormal"/>
              <w:jc w:val="center"/>
              <w:rPr>
                <w:sz w:val="20"/>
              </w:rPr>
            </w:pPr>
            <w:r w:rsidRPr="00DF149D">
              <w:rPr>
                <w:sz w:val="20"/>
              </w:rPr>
              <w:t>Виды расходов</w:t>
            </w:r>
          </w:p>
        </w:tc>
        <w:tc>
          <w:tcPr>
            <w:tcW w:w="4239" w:type="dxa"/>
            <w:gridSpan w:val="4"/>
          </w:tcPr>
          <w:p w:rsidR="00DF149D" w:rsidRPr="00DF149D" w:rsidRDefault="00DF149D" w:rsidP="00A17450">
            <w:pPr>
              <w:pStyle w:val="ConsPlusNormal"/>
              <w:jc w:val="center"/>
              <w:rPr>
                <w:sz w:val="20"/>
              </w:rPr>
            </w:pPr>
            <w:r w:rsidRPr="00DF149D">
              <w:rPr>
                <w:sz w:val="20"/>
              </w:rPr>
              <w:t>2021 год</w:t>
            </w:r>
          </w:p>
        </w:tc>
        <w:tc>
          <w:tcPr>
            <w:tcW w:w="4637" w:type="dxa"/>
            <w:gridSpan w:val="4"/>
          </w:tcPr>
          <w:p w:rsidR="00DF149D" w:rsidRPr="00DF149D" w:rsidRDefault="00DF149D" w:rsidP="00A17450">
            <w:pPr>
              <w:pStyle w:val="ConsPlusNormal"/>
              <w:jc w:val="center"/>
              <w:rPr>
                <w:sz w:val="20"/>
              </w:rPr>
            </w:pPr>
            <w:r w:rsidRPr="00DF149D">
              <w:rPr>
                <w:sz w:val="20"/>
              </w:rPr>
              <w:t>2022 год</w:t>
            </w:r>
          </w:p>
        </w:tc>
        <w:tc>
          <w:tcPr>
            <w:tcW w:w="4178" w:type="dxa"/>
            <w:gridSpan w:val="4"/>
          </w:tcPr>
          <w:p w:rsidR="00DF149D" w:rsidRPr="00DF149D" w:rsidRDefault="00DF149D" w:rsidP="00A17450">
            <w:pPr>
              <w:pStyle w:val="ConsPlusNormal"/>
              <w:jc w:val="center"/>
              <w:rPr>
                <w:sz w:val="20"/>
              </w:rPr>
            </w:pPr>
            <w:r w:rsidRPr="00DF149D">
              <w:rPr>
                <w:sz w:val="20"/>
              </w:rPr>
              <w:t>2023 год</w:t>
            </w:r>
          </w:p>
        </w:tc>
      </w:tr>
      <w:tr w:rsidR="00DF149D" w:rsidRPr="00DF149D" w:rsidTr="00DF149D">
        <w:tc>
          <w:tcPr>
            <w:tcW w:w="454" w:type="dxa"/>
            <w:vMerge/>
          </w:tcPr>
          <w:p w:rsidR="00DF149D" w:rsidRPr="00DF149D" w:rsidRDefault="00DF149D" w:rsidP="00A17450">
            <w:pPr>
              <w:rPr>
                <w:sz w:val="20"/>
              </w:rPr>
            </w:pPr>
          </w:p>
        </w:tc>
        <w:tc>
          <w:tcPr>
            <w:tcW w:w="2794" w:type="dxa"/>
            <w:vMerge/>
          </w:tcPr>
          <w:p w:rsidR="00DF149D" w:rsidRPr="00DF149D" w:rsidRDefault="00DF149D" w:rsidP="00A17450">
            <w:pPr>
              <w:rPr>
                <w:sz w:val="20"/>
              </w:rPr>
            </w:pPr>
          </w:p>
        </w:tc>
        <w:tc>
          <w:tcPr>
            <w:tcW w:w="1147" w:type="dxa"/>
          </w:tcPr>
          <w:p w:rsidR="00DF149D" w:rsidRPr="00DF149D" w:rsidRDefault="00DF149D" w:rsidP="00A17450">
            <w:pPr>
              <w:pStyle w:val="ConsPlusNormal"/>
              <w:jc w:val="center"/>
              <w:rPr>
                <w:sz w:val="20"/>
              </w:rPr>
            </w:pPr>
            <w:r w:rsidRPr="00DF149D">
              <w:rPr>
                <w:sz w:val="20"/>
              </w:rPr>
              <w:t>Всего</w:t>
            </w:r>
          </w:p>
        </w:tc>
        <w:tc>
          <w:tcPr>
            <w:tcW w:w="1039" w:type="dxa"/>
          </w:tcPr>
          <w:p w:rsidR="00DF149D" w:rsidRPr="00DF149D" w:rsidRDefault="00DF149D" w:rsidP="00A17450">
            <w:pPr>
              <w:pStyle w:val="ConsPlusNormal"/>
              <w:jc w:val="center"/>
              <w:rPr>
                <w:sz w:val="20"/>
              </w:rPr>
            </w:pPr>
            <w:r w:rsidRPr="00DF149D">
              <w:rPr>
                <w:sz w:val="20"/>
              </w:rPr>
              <w:t>областной</w:t>
            </w:r>
          </w:p>
        </w:tc>
        <w:tc>
          <w:tcPr>
            <w:tcW w:w="931" w:type="dxa"/>
          </w:tcPr>
          <w:p w:rsidR="00DF149D" w:rsidRPr="00DF149D" w:rsidRDefault="00DF149D" w:rsidP="00A17450">
            <w:pPr>
              <w:pStyle w:val="ConsPlusNormal"/>
              <w:jc w:val="center"/>
              <w:rPr>
                <w:sz w:val="20"/>
              </w:rPr>
            </w:pPr>
            <w:r w:rsidRPr="00DF149D">
              <w:rPr>
                <w:sz w:val="20"/>
              </w:rPr>
              <w:t>ФОМС</w:t>
            </w:r>
          </w:p>
        </w:tc>
        <w:tc>
          <w:tcPr>
            <w:tcW w:w="1122" w:type="dxa"/>
          </w:tcPr>
          <w:p w:rsidR="00DF149D" w:rsidRPr="00DF149D" w:rsidRDefault="00DF149D" w:rsidP="00A17450">
            <w:pPr>
              <w:pStyle w:val="ConsPlusNormal"/>
              <w:jc w:val="center"/>
              <w:rPr>
                <w:sz w:val="20"/>
              </w:rPr>
            </w:pPr>
            <w:r w:rsidRPr="00DF149D">
              <w:rPr>
                <w:sz w:val="20"/>
              </w:rPr>
              <w:t>федеральный бюджет, ФФОМС</w:t>
            </w:r>
          </w:p>
        </w:tc>
        <w:tc>
          <w:tcPr>
            <w:tcW w:w="1134" w:type="dxa"/>
          </w:tcPr>
          <w:p w:rsidR="00DF149D" w:rsidRPr="00DF149D" w:rsidRDefault="00DF149D" w:rsidP="00A17450">
            <w:pPr>
              <w:pStyle w:val="ConsPlusNormal"/>
              <w:jc w:val="center"/>
              <w:rPr>
                <w:sz w:val="20"/>
              </w:rPr>
            </w:pPr>
            <w:r w:rsidRPr="00DF149D">
              <w:rPr>
                <w:sz w:val="20"/>
              </w:rPr>
              <w:t>Всего</w:t>
            </w:r>
          </w:p>
        </w:tc>
        <w:tc>
          <w:tcPr>
            <w:tcW w:w="1168" w:type="dxa"/>
          </w:tcPr>
          <w:p w:rsidR="00DF149D" w:rsidRPr="00DF149D" w:rsidRDefault="00DF149D" w:rsidP="00A17450">
            <w:pPr>
              <w:pStyle w:val="ConsPlusNormal"/>
              <w:jc w:val="center"/>
              <w:rPr>
                <w:sz w:val="20"/>
              </w:rPr>
            </w:pPr>
            <w:r w:rsidRPr="00DF149D">
              <w:rPr>
                <w:sz w:val="20"/>
              </w:rPr>
              <w:t>областной</w:t>
            </w:r>
          </w:p>
        </w:tc>
        <w:tc>
          <w:tcPr>
            <w:tcW w:w="1084" w:type="dxa"/>
          </w:tcPr>
          <w:p w:rsidR="00DF149D" w:rsidRPr="00DF149D" w:rsidRDefault="00DF149D" w:rsidP="00A17450">
            <w:pPr>
              <w:pStyle w:val="ConsPlusNormal"/>
              <w:jc w:val="center"/>
              <w:rPr>
                <w:sz w:val="20"/>
              </w:rPr>
            </w:pPr>
            <w:r w:rsidRPr="00DF149D">
              <w:rPr>
                <w:sz w:val="20"/>
              </w:rPr>
              <w:t>ФОМС</w:t>
            </w:r>
          </w:p>
        </w:tc>
        <w:tc>
          <w:tcPr>
            <w:tcW w:w="1251" w:type="dxa"/>
          </w:tcPr>
          <w:p w:rsidR="00DF149D" w:rsidRPr="00DF149D" w:rsidRDefault="00DF149D" w:rsidP="00A17450">
            <w:pPr>
              <w:pStyle w:val="ConsPlusNormal"/>
              <w:jc w:val="center"/>
              <w:rPr>
                <w:sz w:val="20"/>
              </w:rPr>
            </w:pPr>
            <w:r w:rsidRPr="00DF149D">
              <w:rPr>
                <w:sz w:val="20"/>
              </w:rPr>
              <w:t>федеральный бюджет, ФФОМС</w:t>
            </w:r>
          </w:p>
        </w:tc>
        <w:tc>
          <w:tcPr>
            <w:tcW w:w="1134" w:type="dxa"/>
          </w:tcPr>
          <w:p w:rsidR="00DF149D" w:rsidRPr="00DF149D" w:rsidRDefault="00DF149D" w:rsidP="00A17450">
            <w:pPr>
              <w:pStyle w:val="ConsPlusNormal"/>
              <w:jc w:val="center"/>
              <w:rPr>
                <w:sz w:val="20"/>
              </w:rPr>
            </w:pPr>
            <w:r w:rsidRPr="00DF149D">
              <w:rPr>
                <w:sz w:val="20"/>
              </w:rPr>
              <w:t>Всего</w:t>
            </w:r>
          </w:p>
        </w:tc>
        <w:tc>
          <w:tcPr>
            <w:tcW w:w="992" w:type="dxa"/>
          </w:tcPr>
          <w:p w:rsidR="00DF149D" w:rsidRPr="00DF149D" w:rsidRDefault="00DF149D" w:rsidP="00A17450">
            <w:pPr>
              <w:pStyle w:val="ConsPlusNormal"/>
              <w:jc w:val="center"/>
              <w:rPr>
                <w:sz w:val="20"/>
              </w:rPr>
            </w:pPr>
            <w:r w:rsidRPr="00DF149D">
              <w:rPr>
                <w:sz w:val="20"/>
              </w:rPr>
              <w:t>областной</w:t>
            </w:r>
          </w:p>
        </w:tc>
        <w:tc>
          <w:tcPr>
            <w:tcW w:w="851" w:type="dxa"/>
          </w:tcPr>
          <w:p w:rsidR="00DF149D" w:rsidRPr="00DF149D" w:rsidRDefault="00DF149D" w:rsidP="00A17450">
            <w:pPr>
              <w:pStyle w:val="ConsPlusNormal"/>
              <w:jc w:val="center"/>
              <w:rPr>
                <w:sz w:val="20"/>
              </w:rPr>
            </w:pPr>
            <w:r w:rsidRPr="00DF149D">
              <w:rPr>
                <w:sz w:val="20"/>
              </w:rPr>
              <w:t>ФОМС</w:t>
            </w:r>
          </w:p>
        </w:tc>
        <w:tc>
          <w:tcPr>
            <w:tcW w:w="1201" w:type="dxa"/>
          </w:tcPr>
          <w:p w:rsidR="00DF149D" w:rsidRPr="00DF149D" w:rsidRDefault="00DF149D" w:rsidP="00A17450">
            <w:pPr>
              <w:pStyle w:val="ConsPlusNormal"/>
              <w:jc w:val="center"/>
              <w:rPr>
                <w:sz w:val="20"/>
              </w:rPr>
            </w:pPr>
            <w:r w:rsidRPr="00DF149D">
              <w:rPr>
                <w:sz w:val="20"/>
              </w:rPr>
              <w:t>федеральный бюджет, ФФОМС</w:t>
            </w:r>
          </w:p>
        </w:tc>
      </w:tr>
      <w:tr w:rsidR="00DF149D" w:rsidRPr="00DF149D" w:rsidTr="00DF149D">
        <w:tc>
          <w:tcPr>
            <w:tcW w:w="454" w:type="dxa"/>
          </w:tcPr>
          <w:p w:rsidR="00DF149D" w:rsidRPr="00DF149D" w:rsidRDefault="00DF149D" w:rsidP="00A17450">
            <w:pPr>
              <w:pStyle w:val="ConsPlusNormal"/>
              <w:jc w:val="center"/>
              <w:rPr>
                <w:sz w:val="20"/>
              </w:rPr>
            </w:pPr>
            <w:r w:rsidRPr="00DF149D">
              <w:rPr>
                <w:sz w:val="20"/>
              </w:rPr>
              <w:t>1</w:t>
            </w:r>
          </w:p>
        </w:tc>
        <w:tc>
          <w:tcPr>
            <w:tcW w:w="2794" w:type="dxa"/>
          </w:tcPr>
          <w:p w:rsidR="00DF149D" w:rsidRPr="00DF149D" w:rsidRDefault="00DF149D" w:rsidP="00A17450">
            <w:pPr>
              <w:pStyle w:val="ConsPlusNormal"/>
              <w:jc w:val="center"/>
              <w:rPr>
                <w:sz w:val="20"/>
              </w:rPr>
            </w:pPr>
            <w:r w:rsidRPr="00DF149D">
              <w:rPr>
                <w:sz w:val="20"/>
              </w:rPr>
              <w:t>2</w:t>
            </w:r>
          </w:p>
        </w:tc>
        <w:tc>
          <w:tcPr>
            <w:tcW w:w="1147" w:type="dxa"/>
          </w:tcPr>
          <w:p w:rsidR="00DF149D" w:rsidRPr="00DF149D" w:rsidRDefault="00DF149D" w:rsidP="00A17450">
            <w:pPr>
              <w:pStyle w:val="ConsPlusNormal"/>
              <w:jc w:val="center"/>
              <w:rPr>
                <w:sz w:val="20"/>
              </w:rPr>
            </w:pPr>
            <w:r w:rsidRPr="00DF149D">
              <w:rPr>
                <w:sz w:val="20"/>
              </w:rPr>
              <w:t>3</w:t>
            </w:r>
          </w:p>
        </w:tc>
        <w:tc>
          <w:tcPr>
            <w:tcW w:w="1039" w:type="dxa"/>
          </w:tcPr>
          <w:p w:rsidR="00DF149D" w:rsidRPr="00DF149D" w:rsidRDefault="00DF149D" w:rsidP="00A17450">
            <w:pPr>
              <w:pStyle w:val="ConsPlusNormal"/>
              <w:jc w:val="center"/>
              <w:rPr>
                <w:sz w:val="20"/>
              </w:rPr>
            </w:pPr>
            <w:r w:rsidRPr="00DF149D">
              <w:rPr>
                <w:sz w:val="20"/>
              </w:rPr>
              <w:t>4</w:t>
            </w:r>
          </w:p>
        </w:tc>
        <w:tc>
          <w:tcPr>
            <w:tcW w:w="931" w:type="dxa"/>
          </w:tcPr>
          <w:p w:rsidR="00DF149D" w:rsidRPr="00DF149D" w:rsidRDefault="00DF149D" w:rsidP="00A17450">
            <w:pPr>
              <w:pStyle w:val="ConsPlusNormal"/>
              <w:jc w:val="center"/>
              <w:rPr>
                <w:sz w:val="20"/>
              </w:rPr>
            </w:pPr>
            <w:r w:rsidRPr="00DF149D">
              <w:rPr>
                <w:sz w:val="20"/>
              </w:rPr>
              <w:t>5</w:t>
            </w:r>
          </w:p>
        </w:tc>
        <w:tc>
          <w:tcPr>
            <w:tcW w:w="1122" w:type="dxa"/>
          </w:tcPr>
          <w:p w:rsidR="00DF149D" w:rsidRPr="00DF149D" w:rsidRDefault="00DF149D" w:rsidP="00A17450">
            <w:pPr>
              <w:pStyle w:val="ConsPlusNormal"/>
              <w:jc w:val="center"/>
              <w:rPr>
                <w:sz w:val="20"/>
              </w:rPr>
            </w:pPr>
            <w:r w:rsidRPr="00DF149D">
              <w:rPr>
                <w:sz w:val="20"/>
              </w:rPr>
              <w:t>6</w:t>
            </w:r>
          </w:p>
        </w:tc>
        <w:tc>
          <w:tcPr>
            <w:tcW w:w="1134" w:type="dxa"/>
          </w:tcPr>
          <w:p w:rsidR="00DF149D" w:rsidRPr="00DF149D" w:rsidRDefault="00DF149D" w:rsidP="00A17450">
            <w:pPr>
              <w:pStyle w:val="ConsPlusNormal"/>
              <w:jc w:val="center"/>
              <w:rPr>
                <w:sz w:val="20"/>
              </w:rPr>
            </w:pPr>
            <w:r w:rsidRPr="00DF149D">
              <w:rPr>
                <w:sz w:val="20"/>
              </w:rPr>
              <w:t>7</w:t>
            </w:r>
          </w:p>
        </w:tc>
        <w:tc>
          <w:tcPr>
            <w:tcW w:w="1168" w:type="dxa"/>
          </w:tcPr>
          <w:p w:rsidR="00DF149D" w:rsidRPr="00DF149D" w:rsidRDefault="00DF149D" w:rsidP="00A17450">
            <w:pPr>
              <w:pStyle w:val="ConsPlusNormal"/>
              <w:jc w:val="center"/>
              <w:rPr>
                <w:sz w:val="20"/>
              </w:rPr>
            </w:pPr>
            <w:r w:rsidRPr="00DF149D">
              <w:rPr>
                <w:sz w:val="20"/>
              </w:rPr>
              <w:t>8</w:t>
            </w:r>
          </w:p>
        </w:tc>
        <w:tc>
          <w:tcPr>
            <w:tcW w:w="1084" w:type="dxa"/>
          </w:tcPr>
          <w:p w:rsidR="00DF149D" w:rsidRPr="00DF149D" w:rsidRDefault="00DF149D" w:rsidP="00A17450">
            <w:pPr>
              <w:pStyle w:val="ConsPlusNormal"/>
              <w:jc w:val="center"/>
              <w:rPr>
                <w:sz w:val="20"/>
              </w:rPr>
            </w:pPr>
            <w:r w:rsidRPr="00DF149D">
              <w:rPr>
                <w:sz w:val="20"/>
              </w:rPr>
              <w:t>9</w:t>
            </w:r>
          </w:p>
        </w:tc>
        <w:tc>
          <w:tcPr>
            <w:tcW w:w="1251" w:type="dxa"/>
          </w:tcPr>
          <w:p w:rsidR="00DF149D" w:rsidRPr="00DF149D" w:rsidRDefault="00DF149D" w:rsidP="00A17450">
            <w:pPr>
              <w:pStyle w:val="ConsPlusNormal"/>
              <w:jc w:val="center"/>
              <w:rPr>
                <w:sz w:val="20"/>
              </w:rPr>
            </w:pPr>
            <w:r w:rsidRPr="00DF149D">
              <w:rPr>
                <w:sz w:val="20"/>
              </w:rPr>
              <w:t>10</w:t>
            </w:r>
          </w:p>
        </w:tc>
        <w:tc>
          <w:tcPr>
            <w:tcW w:w="1134" w:type="dxa"/>
          </w:tcPr>
          <w:p w:rsidR="00DF149D" w:rsidRPr="00DF149D" w:rsidRDefault="00DF149D" w:rsidP="00A17450">
            <w:pPr>
              <w:pStyle w:val="ConsPlusNormal"/>
              <w:jc w:val="center"/>
              <w:rPr>
                <w:sz w:val="20"/>
              </w:rPr>
            </w:pPr>
            <w:r w:rsidRPr="00DF149D">
              <w:rPr>
                <w:sz w:val="20"/>
              </w:rPr>
              <w:t>11</w:t>
            </w:r>
          </w:p>
        </w:tc>
        <w:tc>
          <w:tcPr>
            <w:tcW w:w="992" w:type="dxa"/>
          </w:tcPr>
          <w:p w:rsidR="00DF149D" w:rsidRPr="00DF149D" w:rsidRDefault="00DF149D" w:rsidP="00A17450">
            <w:pPr>
              <w:pStyle w:val="ConsPlusNormal"/>
              <w:jc w:val="center"/>
              <w:rPr>
                <w:sz w:val="20"/>
              </w:rPr>
            </w:pPr>
            <w:r w:rsidRPr="00DF149D">
              <w:rPr>
                <w:sz w:val="20"/>
              </w:rPr>
              <w:t>12</w:t>
            </w:r>
          </w:p>
        </w:tc>
        <w:tc>
          <w:tcPr>
            <w:tcW w:w="851" w:type="dxa"/>
          </w:tcPr>
          <w:p w:rsidR="00DF149D" w:rsidRPr="00DF149D" w:rsidRDefault="00DF149D" w:rsidP="00A17450">
            <w:pPr>
              <w:pStyle w:val="ConsPlusNormal"/>
              <w:jc w:val="center"/>
              <w:rPr>
                <w:sz w:val="20"/>
              </w:rPr>
            </w:pPr>
            <w:r w:rsidRPr="00DF149D">
              <w:rPr>
                <w:sz w:val="20"/>
              </w:rPr>
              <w:t>13</w:t>
            </w:r>
          </w:p>
        </w:tc>
        <w:tc>
          <w:tcPr>
            <w:tcW w:w="1201" w:type="dxa"/>
          </w:tcPr>
          <w:p w:rsidR="00DF149D" w:rsidRPr="00DF149D" w:rsidRDefault="00DF149D" w:rsidP="00A17450">
            <w:pPr>
              <w:pStyle w:val="ConsPlusNormal"/>
              <w:jc w:val="center"/>
              <w:rPr>
                <w:sz w:val="20"/>
              </w:rPr>
            </w:pPr>
            <w:r w:rsidRPr="00DF149D">
              <w:rPr>
                <w:sz w:val="20"/>
              </w:rPr>
              <w:t>14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lastRenderedPageBreak/>
              <w:t>1.</w:t>
            </w:r>
          </w:p>
        </w:tc>
        <w:tc>
          <w:tcPr>
            <w:tcW w:w="2794" w:type="dxa"/>
            <w:vAlign w:val="center"/>
          </w:tcPr>
          <w:p w:rsidR="00DF149D" w:rsidRPr="00DF149D" w:rsidRDefault="00DF149D" w:rsidP="00A17450">
            <w:pPr>
              <w:pStyle w:val="ConsPlusNormal"/>
              <w:rPr>
                <w:sz w:val="20"/>
              </w:rPr>
            </w:pPr>
            <w:r w:rsidRPr="00DF149D">
              <w:rPr>
                <w:sz w:val="20"/>
              </w:rP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147" w:type="dxa"/>
            <w:vAlign w:val="center"/>
          </w:tcPr>
          <w:p w:rsidR="00DF149D" w:rsidRPr="00DF149D" w:rsidRDefault="00DF149D" w:rsidP="00A17450">
            <w:pPr>
              <w:pStyle w:val="ConsPlusNormal"/>
              <w:jc w:val="center"/>
              <w:rPr>
                <w:sz w:val="20"/>
              </w:rPr>
            </w:pPr>
            <w:r w:rsidRPr="00DF149D">
              <w:rPr>
                <w:sz w:val="20"/>
              </w:rPr>
              <w:t>9 352 067,0</w:t>
            </w:r>
          </w:p>
        </w:tc>
        <w:tc>
          <w:tcPr>
            <w:tcW w:w="1039" w:type="dxa"/>
            <w:vAlign w:val="center"/>
          </w:tcPr>
          <w:p w:rsidR="00DF149D" w:rsidRPr="00DF149D" w:rsidRDefault="00DF149D" w:rsidP="00A17450">
            <w:pPr>
              <w:pStyle w:val="ConsPlusNormal"/>
              <w:jc w:val="center"/>
              <w:rPr>
                <w:sz w:val="20"/>
              </w:rPr>
            </w:pPr>
            <w:r w:rsidRPr="00DF149D">
              <w:rPr>
                <w:sz w:val="20"/>
              </w:rPr>
              <w:t>9 352 067,0</w:t>
            </w: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8 520 454,7</w:t>
            </w:r>
          </w:p>
        </w:tc>
        <w:tc>
          <w:tcPr>
            <w:tcW w:w="1168" w:type="dxa"/>
            <w:vAlign w:val="center"/>
          </w:tcPr>
          <w:p w:rsidR="00DF149D" w:rsidRPr="00DF149D" w:rsidRDefault="00DF149D" w:rsidP="00A17450">
            <w:pPr>
              <w:pStyle w:val="ConsPlusNormal"/>
              <w:jc w:val="center"/>
              <w:rPr>
                <w:sz w:val="20"/>
              </w:rPr>
            </w:pPr>
            <w:r w:rsidRPr="00DF149D">
              <w:rPr>
                <w:sz w:val="20"/>
              </w:rPr>
              <w:t>8 520 454,7</w:t>
            </w: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r w:rsidRPr="00DF149D">
              <w:rPr>
                <w:sz w:val="20"/>
              </w:rPr>
              <w:t>8 844 408,2</w:t>
            </w:r>
          </w:p>
        </w:tc>
        <w:tc>
          <w:tcPr>
            <w:tcW w:w="992" w:type="dxa"/>
            <w:vAlign w:val="center"/>
          </w:tcPr>
          <w:p w:rsidR="00DF149D" w:rsidRPr="00DF149D" w:rsidRDefault="00DF149D" w:rsidP="00A17450">
            <w:pPr>
              <w:pStyle w:val="ConsPlusNormal"/>
              <w:jc w:val="center"/>
              <w:rPr>
                <w:sz w:val="20"/>
              </w:rPr>
            </w:pPr>
            <w:r w:rsidRPr="00DF149D">
              <w:rPr>
                <w:sz w:val="20"/>
              </w:rPr>
              <w:t>8 844 408,2</w:t>
            </w: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w:t>
            </w:r>
          </w:p>
        </w:tc>
        <w:tc>
          <w:tcPr>
            <w:tcW w:w="2794" w:type="dxa"/>
            <w:vAlign w:val="center"/>
          </w:tcPr>
          <w:p w:rsidR="00DF149D" w:rsidRPr="00DF149D" w:rsidRDefault="00DF149D" w:rsidP="00A17450">
            <w:pPr>
              <w:pStyle w:val="ConsPlusNormal"/>
              <w:rPr>
                <w:sz w:val="20"/>
              </w:rPr>
            </w:pPr>
            <w:r w:rsidRPr="00DF149D">
              <w:rPr>
                <w:sz w:val="20"/>
              </w:rP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1147" w:type="dxa"/>
            <w:vAlign w:val="center"/>
          </w:tcPr>
          <w:p w:rsidR="00DF149D" w:rsidRPr="00DF149D" w:rsidRDefault="00DF149D" w:rsidP="00A17450">
            <w:pPr>
              <w:pStyle w:val="ConsPlusNormal"/>
              <w:jc w:val="center"/>
              <w:rPr>
                <w:sz w:val="20"/>
              </w:rPr>
            </w:pPr>
            <w:r w:rsidRPr="00DF149D">
              <w:rPr>
                <w:sz w:val="20"/>
              </w:rPr>
              <w:t>1 744 666,2</w:t>
            </w:r>
          </w:p>
        </w:tc>
        <w:tc>
          <w:tcPr>
            <w:tcW w:w="1039" w:type="dxa"/>
            <w:vAlign w:val="center"/>
          </w:tcPr>
          <w:p w:rsidR="00DF149D" w:rsidRPr="00DF149D" w:rsidRDefault="00DF149D" w:rsidP="00A17450">
            <w:pPr>
              <w:pStyle w:val="ConsPlusNormal"/>
              <w:jc w:val="center"/>
              <w:rPr>
                <w:sz w:val="20"/>
              </w:rPr>
            </w:pPr>
            <w:r w:rsidRPr="00DF149D">
              <w:rPr>
                <w:sz w:val="20"/>
              </w:rPr>
              <w:t>1 445 470,6</w:t>
            </w: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299 195,6</w:t>
            </w:r>
          </w:p>
        </w:tc>
        <w:tc>
          <w:tcPr>
            <w:tcW w:w="1134" w:type="dxa"/>
            <w:vAlign w:val="center"/>
          </w:tcPr>
          <w:p w:rsidR="00DF149D" w:rsidRPr="00DF149D" w:rsidRDefault="00DF149D" w:rsidP="00A17450">
            <w:pPr>
              <w:pStyle w:val="ConsPlusNormal"/>
              <w:jc w:val="center"/>
              <w:rPr>
                <w:sz w:val="20"/>
              </w:rPr>
            </w:pPr>
            <w:r w:rsidRPr="00DF149D">
              <w:rPr>
                <w:sz w:val="20"/>
              </w:rPr>
              <w:t>1 241 872,0</w:t>
            </w:r>
          </w:p>
        </w:tc>
        <w:tc>
          <w:tcPr>
            <w:tcW w:w="1168" w:type="dxa"/>
            <w:vAlign w:val="center"/>
          </w:tcPr>
          <w:p w:rsidR="00DF149D" w:rsidRPr="00DF149D" w:rsidRDefault="00DF149D" w:rsidP="00A17450">
            <w:pPr>
              <w:pStyle w:val="ConsPlusNormal"/>
              <w:jc w:val="center"/>
              <w:rPr>
                <w:sz w:val="20"/>
              </w:rPr>
            </w:pPr>
            <w:r w:rsidRPr="00DF149D">
              <w:rPr>
                <w:sz w:val="20"/>
              </w:rPr>
              <w:t>721 994,3</w:t>
            </w: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519 877,7</w:t>
            </w:r>
          </w:p>
        </w:tc>
        <w:tc>
          <w:tcPr>
            <w:tcW w:w="1134" w:type="dxa"/>
            <w:vAlign w:val="center"/>
          </w:tcPr>
          <w:p w:rsidR="00DF149D" w:rsidRPr="00DF149D" w:rsidRDefault="00DF149D" w:rsidP="00A17450">
            <w:pPr>
              <w:pStyle w:val="ConsPlusNormal"/>
              <w:jc w:val="center"/>
              <w:rPr>
                <w:sz w:val="20"/>
              </w:rPr>
            </w:pPr>
            <w:r w:rsidRPr="00DF149D">
              <w:rPr>
                <w:sz w:val="20"/>
              </w:rPr>
              <w:t>797 150,4</w:t>
            </w:r>
          </w:p>
        </w:tc>
        <w:tc>
          <w:tcPr>
            <w:tcW w:w="992" w:type="dxa"/>
            <w:vAlign w:val="center"/>
          </w:tcPr>
          <w:p w:rsidR="00DF149D" w:rsidRPr="00DF149D" w:rsidRDefault="00DF149D" w:rsidP="00A17450">
            <w:pPr>
              <w:pStyle w:val="ConsPlusNormal"/>
              <w:jc w:val="center"/>
              <w:rPr>
                <w:sz w:val="20"/>
              </w:rPr>
            </w:pPr>
            <w:r w:rsidRPr="00DF149D">
              <w:rPr>
                <w:sz w:val="20"/>
              </w:rPr>
              <w:t>606 321,0</w:t>
            </w: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190 829,4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w:t>
            </w:r>
          </w:p>
        </w:tc>
        <w:tc>
          <w:tcPr>
            <w:tcW w:w="2794" w:type="dxa"/>
            <w:vAlign w:val="center"/>
          </w:tcPr>
          <w:p w:rsidR="00DF149D" w:rsidRPr="00DF149D" w:rsidRDefault="00DF149D" w:rsidP="00A17450">
            <w:pPr>
              <w:pStyle w:val="ConsPlusNormal"/>
              <w:rPr>
                <w:sz w:val="20"/>
              </w:rPr>
            </w:pPr>
            <w:r w:rsidRPr="00DF149D">
              <w:rPr>
                <w:sz w:val="20"/>
              </w:rPr>
              <w:t xml:space="preserve">Осуществление переданных органам государственной власти субъектов Российской Федерации в соответствии с </w:t>
            </w:r>
            <w:hyperlink r:id="rId6" w:history="1">
              <w:r w:rsidRPr="00DF149D">
                <w:rPr>
                  <w:color w:val="0000FF"/>
                  <w:sz w:val="20"/>
                </w:rPr>
                <w:t>частью 1 статьи 15</w:t>
              </w:r>
            </w:hyperlink>
            <w:r w:rsidRPr="00DF149D">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147" w:type="dxa"/>
            <w:vAlign w:val="center"/>
          </w:tcPr>
          <w:p w:rsidR="00DF149D" w:rsidRPr="00DF149D" w:rsidRDefault="00DF149D" w:rsidP="00A17450">
            <w:pPr>
              <w:pStyle w:val="ConsPlusNormal"/>
              <w:jc w:val="center"/>
              <w:rPr>
                <w:sz w:val="20"/>
              </w:rPr>
            </w:pPr>
            <w:r w:rsidRPr="00DF149D">
              <w:rPr>
                <w:sz w:val="20"/>
              </w:rPr>
              <w:t>1 304,6</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1 304,6</w:t>
            </w:r>
          </w:p>
        </w:tc>
        <w:tc>
          <w:tcPr>
            <w:tcW w:w="1134" w:type="dxa"/>
            <w:vAlign w:val="center"/>
          </w:tcPr>
          <w:p w:rsidR="00DF149D" w:rsidRPr="00DF149D" w:rsidRDefault="00DF149D" w:rsidP="00A17450">
            <w:pPr>
              <w:pStyle w:val="ConsPlusNormal"/>
              <w:jc w:val="center"/>
              <w:rPr>
                <w:sz w:val="20"/>
              </w:rPr>
            </w:pPr>
            <w:r w:rsidRPr="00DF149D">
              <w:rPr>
                <w:sz w:val="20"/>
              </w:rPr>
              <w:t>1 310,3</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1 310,3</w:t>
            </w:r>
          </w:p>
        </w:tc>
        <w:tc>
          <w:tcPr>
            <w:tcW w:w="1134" w:type="dxa"/>
            <w:vAlign w:val="center"/>
          </w:tcPr>
          <w:p w:rsidR="00DF149D" w:rsidRPr="00DF149D" w:rsidRDefault="00DF149D" w:rsidP="00A17450">
            <w:pPr>
              <w:pStyle w:val="ConsPlusNormal"/>
              <w:jc w:val="center"/>
              <w:rPr>
                <w:sz w:val="20"/>
              </w:rPr>
            </w:pPr>
            <w:r w:rsidRPr="00DF149D">
              <w:rPr>
                <w:sz w:val="20"/>
              </w:rPr>
              <w:t>1 304,7</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1 304,7</w:t>
            </w:r>
          </w:p>
        </w:tc>
      </w:tr>
      <w:tr w:rsidR="00DF149D" w:rsidRPr="00DF149D" w:rsidTr="00DF149D">
        <w:tc>
          <w:tcPr>
            <w:tcW w:w="454" w:type="dxa"/>
            <w:vMerge w:val="restart"/>
            <w:vAlign w:val="center"/>
          </w:tcPr>
          <w:p w:rsidR="00DF149D" w:rsidRPr="00DF149D" w:rsidRDefault="00DF149D" w:rsidP="00A17450">
            <w:pPr>
              <w:pStyle w:val="ConsPlusNormal"/>
              <w:jc w:val="center"/>
              <w:rPr>
                <w:sz w:val="20"/>
              </w:rPr>
            </w:pPr>
            <w:r w:rsidRPr="00DF149D">
              <w:rPr>
                <w:sz w:val="20"/>
              </w:rPr>
              <w:t>4.</w:t>
            </w:r>
          </w:p>
        </w:tc>
        <w:tc>
          <w:tcPr>
            <w:tcW w:w="2794" w:type="dxa"/>
            <w:vAlign w:val="center"/>
          </w:tcPr>
          <w:p w:rsidR="00DF149D" w:rsidRPr="00DF149D" w:rsidRDefault="00DF149D" w:rsidP="00A17450">
            <w:pPr>
              <w:pStyle w:val="ConsPlusNormal"/>
              <w:rPr>
                <w:sz w:val="20"/>
              </w:rPr>
            </w:pPr>
            <w:r w:rsidRPr="00DF149D">
              <w:rPr>
                <w:sz w:val="20"/>
              </w:rPr>
              <w:t xml:space="preserve">Финансовое обеспечение организации обязательного медицинского страхования на территориях субъектов Российской Федерации в </w:t>
            </w:r>
            <w:r w:rsidRPr="00DF149D">
              <w:rPr>
                <w:sz w:val="20"/>
              </w:rPr>
              <w:lastRenderedPageBreak/>
              <w:t>рамках реализации государственных функций в области социальной политики</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19 750 207,8</w:t>
            </w:r>
          </w:p>
        </w:tc>
        <w:tc>
          <w:tcPr>
            <w:tcW w:w="1039" w:type="dxa"/>
            <w:vAlign w:val="center"/>
          </w:tcPr>
          <w:p w:rsidR="00DF149D" w:rsidRPr="00DF149D" w:rsidRDefault="00DF149D" w:rsidP="00A17450">
            <w:pPr>
              <w:pStyle w:val="ConsPlusNormal"/>
              <w:jc w:val="center"/>
              <w:rPr>
                <w:sz w:val="20"/>
              </w:rPr>
            </w:pPr>
            <w:r w:rsidRPr="00DF149D">
              <w:rPr>
                <w:sz w:val="20"/>
              </w:rPr>
              <w:t>6 432 890,9</w:t>
            </w: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13 317 316,9</w:t>
            </w:r>
          </w:p>
        </w:tc>
        <w:tc>
          <w:tcPr>
            <w:tcW w:w="1134" w:type="dxa"/>
            <w:vAlign w:val="center"/>
          </w:tcPr>
          <w:p w:rsidR="00DF149D" w:rsidRPr="00DF149D" w:rsidRDefault="00DF149D" w:rsidP="00A17450">
            <w:pPr>
              <w:pStyle w:val="ConsPlusNormal"/>
              <w:jc w:val="center"/>
              <w:rPr>
                <w:sz w:val="20"/>
              </w:rPr>
            </w:pPr>
            <w:r w:rsidRPr="00DF149D">
              <w:rPr>
                <w:sz w:val="20"/>
              </w:rPr>
              <w:t>20 683 041,0</w:t>
            </w:r>
          </w:p>
        </w:tc>
        <w:tc>
          <w:tcPr>
            <w:tcW w:w="1168" w:type="dxa"/>
            <w:vAlign w:val="center"/>
          </w:tcPr>
          <w:p w:rsidR="00DF149D" w:rsidRPr="00DF149D" w:rsidRDefault="00DF149D" w:rsidP="00A17450">
            <w:pPr>
              <w:pStyle w:val="ConsPlusNormal"/>
              <w:jc w:val="center"/>
              <w:rPr>
                <w:sz w:val="20"/>
              </w:rPr>
            </w:pPr>
            <w:r w:rsidRPr="00DF149D">
              <w:rPr>
                <w:sz w:val="20"/>
              </w:rPr>
              <w:t>6 691 065,4</w:t>
            </w: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13 991 975,6</w:t>
            </w:r>
          </w:p>
        </w:tc>
        <w:tc>
          <w:tcPr>
            <w:tcW w:w="1134" w:type="dxa"/>
            <w:vAlign w:val="center"/>
          </w:tcPr>
          <w:p w:rsidR="00DF149D" w:rsidRPr="00DF149D" w:rsidRDefault="00DF149D" w:rsidP="00A17450">
            <w:pPr>
              <w:pStyle w:val="ConsPlusNormal"/>
              <w:jc w:val="center"/>
              <w:rPr>
                <w:sz w:val="20"/>
              </w:rPr>
            </w:pPr>
            <w:r w:rsidRPr="00DF149D">
              <w:rPr>
                <w:sz w:val="20"/>
              </w:rPr>
              <w:t>21 856 755,7</w:t>
            </w:r>
          </w:p>
        </w:tc>
        <w:tc>
          <w:tcPr>
            <w:tcW w:w="992" w:type="dxa"/>
            <w:vAlign w:val="center"/>
          </w:tcPr>
          <w:p w:rsidR="00DF149D" w:rsidRPr="00DF149D" w:rsidRDefault="00DF149D" w:rsidP="00A17450">
            <w:pPr>
              <w:pStyle w:val="ConsPlusNormal"/>
              <w:jc w:val="center"/>
              <w:rPr>
                <w:sz w:val="20"/>
              </w:rPr>
            </w:pPr>
            <w:r w:rsidRPr="00DF149D">
              <w:rPr>
                <w:sz w:val="20"/>
              </w:rPr>
              <w:t>6 960 018,6</w:t>
            </w: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14 896 737,1</w:t>
            </w:r>
          </w:p>
        </w:tc>
      </w:tr>
      <w:tr w:rsidR="00DF149D" w:rsidRPr="00DF149D" w:rsidTr="00DF149D">
        <w:tc>
          <w:tcPr>
            <w:tcW w:w="454" w:type="dxa"/>
            <w:vMerge/>
          </w:tcPr>
          <w:p w:rsidR="00DF149D" w:rsidRPr="00DF149D" w:rsidRDefault="00DF149D" w:rsidP="00A17450">
            <w:pPr>
              <w:rPr>
                <w:sz w:val="20"/>
              </w:rPr>
            </w:pPr>
          </w:p>
        </w:tc>
        <w:tc>
          <w:tcPr>
            <w:tcW w:w="2794" w:type="dxa"/>
            <w:vAlign w:val="center"/>
          </w:tcPr>
          <w:p w:rsidR="00DF149D" w:rsidRPr="00DF149D" w:rsidRDefault="00DF149D" w:rsidP="00A17450">
            <w:pPr>
              <w:pStyle w:val="ConsPlusNormal"/>
              <w:rPr>
                <w:sz w:val="20"/>
              </w:rPr>
            </w:pPr>
            <w:r w:rsidRPr="00DF149D">
              <w:rPr>
                <w:sz w:val="20"/>
              </w:rPr>
              <w:t>из них:</w:t>
            </w:r>
          </w:p>
        </w:tc>
        <w:tc>
          <w:tcPr>
            <w:tcW w:w="1147" w:type="dxa"/>
            <w:vMerge w:val="restart"/>
            <w:vAlign w:val="center"/>
          </w:tcPr>
          <w:p w:rsidR="00DF149D" w:rsidRPr="00DF149D" w:rsidRDefault="00DF149D" w:rsidP="00A17450">
            <w:pPr>
              <w:pStyle w:val="ConsPlusNormal"/>
              <w:jc w:val="center"/>
              <w:rPr>
                <w:sz w:val="20"/>
              </w:rPr>
            </w:pPr>
            <w:r w:rsidRPr="00DF149D">
              <w:rPr>
                <w:sz w:val="20"/>
              </w:rPr>
              <w:t>6 432 890,9</w:t>
            </w:r>
          </w:p>
        </w:tc>
        <w:tc>
          <w:tcPr>
            <w:tcW w:w="1039" w:type="dxa"/>
            <w:vMerge w:val="restart"/>
            <w:vAlign w:val="center"/>
          </w:tcPr>
          <w:p w:rsidR="00DF149D" w:rsidRPr="00DF149D" w:rsidRDefault="00DF149D" w:rsidP="00A17450">
            <w:pPr>
              <w:pStyle w:val="ConsPlusNormal"/>
              <w:jc w:val="center"/>
              <w:rPr>
                <w:sz w:val="20"/>
              </w:rPr>
            </w:pPr>
            <w:r w:rsidRPr="00DF149D">
              <w:rPr>
                <w:sz w:val="20"/>
              </w:rPr>
              <w:t>6 432 890,9</w:t>
            </w:r>
          </w:p>
        </w:tc>
        <w:tc>
          <w:tcPr>
            <w:tcW w:w="931" w:type="dxa"/>
            <w:vMerge w:val="restart"/>
            <w:vAlign w:val="center"/>
          </w:tcPr>
          <w:p w:rsidR="00DF149D" w:rsidRPr="00DF149D" w:rsidRDefault="00DF149D" w:rsidP="00A17450">
            <w:pPr>
              <w:pStyle w:val="ConsPlusNormal"/>
              <w:jc w:val="center"/>
              <w:rPr>
                <w:sz w:val="20"/>
              </w:rPr>
            </w:pPr>
          </w:p>
        </w:tc>
        <w:tc>
          <w:tcPr>
            <w:tcW w:w="1122" w:type="dxa"/>
            <w:vMerge w:val="restart"/>
            <w:vAlign w:val="center"/>
          </w:tcPr>
          <w:p w:rsidR="00DF149D" w:rsidRPr="00DF149D" w:rsidRDefault="00DF149D" w:rsidP="00A17450">
            <w:pPr>
              <w:pStyle w:val="ConsPlusNormal"/>
              <w:jc w:val="center"/>
              <w:rPr>
                <w:sz w:val="20"/>
              </w:rPr>
            </w:pPr>
          </w:p>
        </w:tc>
        <w:tc>
          <w:tcPr>
            <w:tcW w:w="1134" w:type="dxa"/>
            <w:vMerge w:val="restart"/>
            <w:vAlign w:val="center"/>
          </w:tcPr>
          <w:p w:rsidR="00DF149D" w:rsidRPr="00DF149D" w:rsidRDefault="00DF149D" w:rsidP="00A17450">
            <w:pPr>
              <w:pStyle w:val="ConsPlusNormal"/>
              <w:jc w:val="center"/>
              <w:rPr>
                <w:sz w:val="20"/>
              </w:rPr>
            </w:pPr>
            <w:r w:rsidRPr="00DF149D">
              <w:rPr>
                <w:sz w:val="20"/>
              </w:rPr>
              <w:t>6 691 065,4</w:t>
            </w:r>
          </w:p>
        </w:tc>
        <w:tc>
          <w:tcPr>
            <w:tcW w:w="1168" w:type="dxa"/>
            <w:vMerge w:val="restart"/>
            <w:vAlign w:val="center"/>
          </w:tcPr>
          <w:p w:rsidR="00DF149D" w:rsidRPr="00DF149D" w:rsidRDefault="00DF149D" w:rsidP="00A17450">
            <w:pPr>
              <w:pStyle w:val="ConsPlusNormal"/>
              <w:jc w:val="center"/>
              <w:rPr>
                <w:sz w:val="20"/>
              </w:rPr>
            </w:pPr>
            <w:r w:rsidRPr="00DF149D">
              <w:rPr>
                <w:sz w:val="20"/>
              </w:rPr>
              <w:t>6 691 065,4</w:t>
            </w:r>
          </w:p>
        </w:tc>
        <w:tc>
          <w:tcPr>
            <w:tcW w:w="1084" w:type="dxa"/>
            <w:vMerge w:val="restart"/>
            <w:vAlign w:val="center"/>
          </w:tcPr>
          <w:p w:rsidR="00DF149D" w:rsidRPr="00DF149D" w:rsidRDefault="00DF149D" w:rsidP="00A17450">
            <w:pPr>
              <w:pStyle w:val="ConsPlusNormal"/>
              <w:jc w:val="center"/>
              <w:rPr>
                <w:sz w:val="20"/>
              </w:rPr>
            </w:pPr>
          </w:p>
        </w:tc>
        <w:tc>
          <w:tcPr>
            <w:tcW w:w="1251" w:type="dxa"/>
            <w:vMerge w:val="restart"/>
            <w:vAlign w:val="center"/>
          </w:tcPr>
          <w:p w:rsidR="00DF149D" w:rsidRPr="00DF149D" w:rsidRDefault="00DF149D" w:rsidP="00A17450">
            <w:pPr>
              <w:pStyle w:val="ConsPlusNormal"/>
              <w:jc w:val="center"/>
              <w:rPr>
                <w:sz w:val="20"/>
              </w:rPr>
            </w:pPr>
          </w:p>
        </w:tc>
        <w:tc>
          <w:tcPr>
            <w:tcW w:w="1134" w:type="dxa"/>
            <w:vMerge w:val="restart"/>
            <w:vAlign w:val="center"/>
          </w:tcPr>
          <w:p w:rsidR="00DF149D" w:rsidRPr="00DF149D" w:rsidRDefault="00DF149D" w:rsidP="00A17450">
            <w:pPr>
              <w:pStyle w:val="ConsPlusNormal"/>
              <w:jc w:val="center"/>
              <w:rPr>
                <w:sz w:val="20"/>
              </w:rPr>
            </w:pPr>
            <w:r w:rsidRPr="00DF149D">
              <w:rPr>
                <w:sz w:val="20"/>
              </w:rPr>
              <w:t>6 960 018,6</w:t>
            </w:r>
          </w:p>
        </w:tc>
        <w:tc>
          <w:tcPr>
            <w:tcW w:w="992" w:type="dxa"/>
            <w:vMerge w:val="restart"/>
            <w:vAlign w:val="center"/>
          </w:tcPr>
          <w:p w:rsidR="00DF149D" w:rsidRPr="00DF149D" w:rsidRDefault="00DF149D" w:rsidP="00A17450">
            <w:pPr>
              <w:pStyle w:val="ConsPlusNormal"/>
              <w:jc w:val="center"/>
              <w:rPr>
                <w:sz w:val="20"/>
              </w:rPr>
            </w:pPr>
            <w:r w:rsidRPr="00DF149D">
              <w:rPr>
                <w:sz w:val="20"/>
              </w:rPr>
              <w:t>6 960 018,6</w:t>
            </w:r>
          </w:p>
        </w:tc>
        <w:tc>
          <w:tcPr>
            <w:tcW w:w="851" w:type="dxa"/>
            <w:vMerge w:val="restart"/>
            <w:vAlign w:val="center"/>
          </w:tcPr>
          <w:p w:rsidR="00DF149D" w:rsidRPr="00DF149D" w:rsidRDefault="00DF149D" w:rsidP="00A17450">
            <w:pPr>
              <w:pStyle w:val="ConsPlusNormal"/>
              <w:jc w:val="center"/>
              <w:rPr>
                <w:sz w:val="20"/>
              </w:rPr>
            </w:pPr>
          </w:p>
        </w:tc>
        <w:tc>
          <w:tcPr>
            <w:tcW w:w="1201" w:type="dxa"/>
            <w:vMerge w:val="restart"/>
            <w:vAlign w:val="center"/>
          </w:tcPr>
          <w:p w:rsidR="00DF149D" w:rsidRPr="00DF149D" w:rsidRDefault="00DF149D" w:rsidP="00A17450">
            <w:pPr>
              <w:pStyle w:val="ConsPlusNormal"/>
              <w:jc w:val="center"/>
              <w:rPr>
                <w:sz w:val="20"/>
              </w:rPr>
            </w:pPr>
          </w:p>
        </w:tc>
      </w:tr>
      <w:tr w:rsidR="00DF149D" w:rsidRPr="00DF149D" w:rsidTr="00DF149D">
        <w:tc>
          <w:tcPr>
            <w:tcW w:w="454" w:type="dxa"/>
            <w:vMerge/>
          </w:tcPr>
          <w:p w:rsidR="00DF149D" w:rsidRPr="00DF149D" w:rsidRDefault="00DF149D" w:rsidP="00A17450">
            <w:pPr>
              <w:rPr>
                <w:sz w:val="20"/>
              </w:rPr>
            </w:pPr>
          </w:p>
        </w:tc>
        <w:tc>
          <w:tcPr>
            <w:tcW w:w="2794" w:type="dxa"/>
            <w:vAlign w:val="center"/>
          </w:tcPr>
          <w:p w:rsidR="00DF149D" w:rsidRPr="00DF149D" w:rsidRDefault="00DF149D" w:rsidP="00A17450">
            <w:pPr>
              <w:pStyle w:val="ConsPlusNormal"/>
              <w:rPr>
                <w:sz w:val="20"/>
              </w:rPr>
            </w:pPr>
            <w:r w:rsidRPr="00DF149D">
              <w:rPr>
                <w:sz w:val="20"/>
              </w:rP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147" w:type="dxa"/>
            <w:vMerge/>
          </w:tcPr>
          <w:p w:rsidR="00DF149D" w:rsidRPr="00DF149D" w:rsidRDefault="00DF149D" w:rsidP="00A17450">
            <w:pPr>
              <w:rPr>
                <w:sz w:val="20"/>
              </w:rPr>
            </w:pPr>
          </w:p>
        </w:tc>
        <w:tc>
          <w:tcPr>
            <w:tcW w:w="1039" w:type="dxa"/>
            <w:vMerge/>
          </w:tcPr>
          <w:p w:rsidR="00DF149D" w:rsidRPr="00DF149D" w:rsidRDefault="00DF149D" w:rsidP="00A17450">
            <w:pPr>
              <w:rPr>
                <w:sz w:val="20"/>
              </w:rPr>
            </w:pPr>
          </w:p>
        </w:tc>
        <w:tc>
          <w:tcPr>
            <w:tcW w:w="931" w:type="dxa"/>
            <w:vMerge/>
          </w:tcPr>
          <w:p w:rsidR="00DF149D" w:rsidRPr="00DF149D" w:rsidRDefault="00DF149D" w:rsidP="00A17450">
            <w:pPr>
              <w:rPr>
                <w:sz w:val="20"/>
              </w:rPr>
            </w:pPr>
          </w:p>
        </w:tc>
        <w:tc>
          <w:tcPr>
            <w:tcW w:w="1122" w:type="dxa"/>
            <w:vMerge/>
          </w:tcPr>
          <w:p w:rsidR="00DF149D" w:rsidRPr="00DF149D" w:rsidRDefault="00DF149D" w:rsidP="00A17450">
            <w:pPr>
              <w:rPr>
                <w:sz w:val="20"/>
              </w:rPr>
            </w:pPr>
          </w:p>
        </w:tc>
        <w:tc>
          <w:tcPr>
            <w:tcW w:w="1134" w:type="dxa"/>
            <w:vMerge/>
          </w:tcPr>
          <w:p w:rsidR="00DF149D" w:rsidRPr="00DF149D" w:rsidRDefault="00DF149D" w:rsidP="00A17450">
            <w:pPr>
              <w:rPr>
                <w:sz w:val="20"/>
              </w:rPr>
            </w:pPr>
          </w:p>
        </w:tc>
        <w:tc>
          <w:tcPr>
            <w:tcW w:w="1168" w:type="dxa"/>
            <w:vMerge/>
          </w:tcPr>
          <w:p w:rsidR="00DF149D" w:rsidRPr="00DF149D" w:rsidRDefault="00DF149D" w:rsidP="00A17450">
            <w:pPr>
              <w:rPr>
                <w:sz w:val="20"/>
              </w:rPr>
            </w:pPr>
          </w:p>
        </w:tc>
        <w:tc>
          <w:tcPr>
            <w:tcW w:w="1084" w:type="dxa"/>
            <w:vMerge/>
          </w:tcPr>
          <w:p w:rsidR="00DF149D" w:rsidRPr="00DF149D" w:rsidRDefault="00DF149D" w:rsidP="00A17450">
            <w:pPr>
              <w:rPr>
                <w:sz w:val="20"/>
              </w:rPr>
            </w:pPr>
          </w:p>
        </w:tc>
        <w:tc>
          <w:tcPr>
            <w:tcW w:w="1251" w:type="dxa"/>
            <w:vMerge/>
          </w:tcPr>
          <w:p w:rsidR="00DF149D" w:rsidRPr="00DF149D" w:rsidRDefault="00DF149D" w:rsidP="00A17450">
            <w:pPr>
              <w:rPr>
                <w:sz w:val="20"/>
              </w:rPr>
            </w:pPr>
          </w:p>
        </w:tc>
        <w:tc>
          <w:tcPr>
            <w:tcW w:w="1134" w:type="dxa"/>
            <w:vMerge/>
          </w:tcPr>
          <w:p w:rsidR="00DF149D" w:rsidRPr="00DF149D" w:rsidRDefault="00DF149D" w:rsidP="00A17450">
            <w:pPr>
              <w:rPr>
                <w:sz w:val="20"/>
              </w:rPr>
            </w:pPr>
          </w:p>
        </w:tc>
        <w:tc>
          <w:tcPr>
            <w:tcW w:w="992" w:type="dxa"/>
            <w:vMerge/>
          </w:tcPr>
          <w:p w:rsidR="00DF149D" w:rsidRPr="00DF149D" w:rsidRDefault="00DF149D" w:rsidP="00A17450">
            <w:pPr>
              <w:rPr>
                <w:sz w:val="20"/>
              </w:rPr>
            </w:pPr>
          </w:p>
        </w:tc>
        <w:tc>
          <w:tcPr>
            <w:tcW w:w="851" w:type="dxa"/>
            <w:vMerge/>
          </w:tcPr>
          <w:p w:rsidR="00DF149D" w:rsidRPr="00DF149D" w:rsidRDefault="00DF149D" w:rsidP="00A17450">
            <w:pPr>
              <w:rPr>
                <w:sz w:val="20"/>
              </w:rPr>
            </w:pPr>
          </w:p>
        </w:tc>
        <w:tc>
          <w:tcPr>
            <w:tcW w:w="1201" w:type="dxa"/>
            <w:vMerge/>
          </w:tcPr>
          <w:p w:rsidR="00DF149D" w:rsidRPr="00DF149D" w:rsidRDefault="00DF149D" w:rsidP="00A17450">
            <w:pP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5.</w:t>
            </w:r>
          </w:p>
        </w:tc>
        <w:tc>
          <w:tcPr>
            <w:tcW w:w="2794" w:type="dxa"/>
            <w:vAlign w:val="center"/>
          </w:tcPr>
          <w:p w:rsidR="00DF149D" w:rsidRPr="00DF149D" w:rsidRDefault="00DF149D" w:rsidP="00A17450">
            <w:pPr>
              <w:pStyle w:val="ConsPlusNormal"/>
              <w:rPr>
                <w:sz w:val="20"/>
              </w:rPr>
            </w:pPr>
            <w:r w:rsidRPr="00DF149D">
              <w:rPr>
                <w:sz w:val="20"/>
              </w:rPr>
              <w:t>Обеспечение функций органов власти Белгородской области, в том числе территориальных органов</w:t>
            </w:r>
          </w:p>
        </w:tc>
        <w:tc>
          <w:tcPr>
            <w:tcW w:w="1147" w:type="dxa"/>
            <w:vAlign w:val="center"/>
          </w:tcPr>
          <w:p w:rsidR="00DF149D" w:rsidRPr="00DF149D" w:rsidRDefault="00DF149D" w:rsidP="00A17450">
            <w:pPr>
              <w:pStyle w:val="ConsPlusNormal"/>
              <w:jc w:val="center"/>
              <w:rPr>
                <w:sz w:val="20"/>
              </w:rPr>
            </w:pPr>
            <w:r w:rsidRPr="00DF149D">
              <w:rPr>
                <w:sz w:val="20"/>
              </w:rPr>
              <w:t>189 526,1</w:t>
            </w:r>
          </w:p>
        </w:tc>
        <w:tc>
          <w:tcPr>
            <w:tcW w:w="1039" w:type="dxa"/>
            <w:vAlign w:val="center"/>
          </w:tcPr>
          <w:p w:rsidR="00DF149D" w:rsidRPr="00DF149D" w:rsidRDefault="00DF149D" w:rsidP="00A17450">
            <w:pPr>
              <w:pStyle w:val="ConsPlusNormal"/>
              <w:jc w:val="center"/>
              <w:rPr>
                <w:sz w:val="20"/>
              </w:rPr>
            </w:pPr>
            <w:r w:rsidRPr="00DF149D">
              <w:rPr>
                <w:sz w:val="20"/>
              </w:rPr>
              <w:t>72 205,0</w:t>
            </w: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117 321,1</w:t>
            </w:r>
          </w:p>
        </w:tc>
        <w:tc>
          <w:tcPr>
            <w:tcW w:w="1134" w:type="dxa"/>
            <w:vAlign w:val="center"/>
          </w:tcPr>
          <w:p w:rsidR="00DF149D" w:rsidRPr="00DF149D" w:rsidRDefault="00DF149D" w:rsidP="00A17450">
            <w:pPr>
              <w:pStyle w:val="ConsPlusNormal"/>
              <w:jc w:val="center"/>
              <w:rPr>
                <w:sz w:val="20"/>
              </w:rPr>
            </w:pPr>
            <w:r w:rsidRPr="00DF149D">
              <w:rPr>
                <w:sz w:val="20"/>
              </w:rPr>
              <w:t>190 394,1</w:t>
            </w:r>
          </w:p>
        </w:tc>
        <w:tc>
          <w:tcPr>
            <w:tcW w:w="1168" w:type="dxa"/>
            <w:vAlign w:val="center"/>
          </w:tcPr>
          <w:p w:rsidR="00DF149D" w:rsidRPr="00DF149D" w:rsidRDefault="00DF149D" w:rsidP="00A17450">
            <w:pPr>
              <w:pStyle w:val="ConsPlusNormal"/>
              <w:jc w:val="center"/>
              <w:rPr>
                <w:sz w:val="20"/>
              </w:rPr>
            </w:pPr>
            <w:r w:rsidRPr="00DF149D">
              <w:rPr>
                <w:sz w:val="20"/>
              </w:rPr>
              <w:t>73 073,0</w:t>
            </w: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117 321,1</w:t>
            </w:r>
          </w:p>
        </w:tc>
        <w:tc>
          <w:tcPr>
            <w:tcW w:w="1134" w:type="dxa"/>
            <w:vAlign w:val="center"/>
          </w:tcPr>
          <w:p w:rsidR="00DF149D" w:rsidRPr="00DF149D" w:rsidRDefault="00DF149D" w:rsidP="00A17450">
            <w:pPr>
              <w:pStyle w:val="ConsPlusNormal"/>
              <w:jc w:val="center"/>
              <w:rPr>
                <w:sz w:val="20"/>
              </w:rPr>
            </w:pPr>
            <w:r w:rsidRPr="00DF149D">
              <w:rPr>
                <w:sz w:val="20"/>
              </w:rPr>
              <w:t>193 003,1</w:t>
            </w:r>
          </w:p>
        </w:tc>
        <w:tc>
          <w:tcPr>
            <w:tcW w:w="992" w:type="dxa"/>
            <w:vAlign w:val="center"/>
          </w:tcPr>
          <w:p w:rsidR="00DF149D" w:rsidRPr="00DF149D" w:rsidRDefault="00DF149D" w:rsidP="00A17450">
            <w:pPr>
              <w:pStyle w:val="ConsPlusNormal"/>
              <w:jc w:val="center"/>
              <w:rPr>
                <w:sz w:val="20"/>
              </w:rPr>
            </w:pPr>
            <w:r w:rsidRPr="00DF149D">
              <w:rPr>
                <w:sz w:val="20"/>
              </w:rPr>
              <w:t>75 682,0</w:t>
            </w: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117 321,1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6.</w:t>
            </w:r>
          </w:p>
        </w:tc>
        <w:tc>
          <w:tcPr>
            <w:tcW w:w="2794" w:type="dxa"/>
            <w:vAlign w:val="center"/>
          </w:tcPr>
          <w:p w:rsidR="00DF149D" w:rsidRPr="00DF149D" w:rsidRDefault="00DF149D" w:rsidP="00A17450">
            <w:pPr>
              <w:pStyle w:val="ConsPlusNormal"/>
              <w:rPr>
                <w:sz w:val="20"/>
              </w:rPr>
            </w:pPr>
            <w:r w:rsidRPr="00DF149D">
              <w:rPr>
                <w:sz w:val="20"/>
              </w:rPr>
              <w:t>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(в части межтерриториальных расчетов)</w:t>
            </w:r>
          </w:p>
        </w:tc>
        <w:tc>
          <w:tcPr>
            <w:tcW w:w="1147" w:type="dxa"/>
            <w:vAlign w:val="center"/>
          </w:tcPr>
          <w:p w:rsidR="00DF149D" w:rsidRPr="00DF149D" w:rsidRDefault="00DF149D" w:rsidP="00A17450">
            <w:pPr>
              <w:pStyle w:val="ConsPlusNormal"/>
              <w:jc w:val="center"/>
              <w:rPr>
                <w:sz w:val="20"/>
              </w:rPr>
            </w:pPr>
            <w:r w:rsidRPr="00DF149D">
              <w:rPr>
                <w:sz w:val="20"/>
              </w:rPr>
              <w:t>580 537,1</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r w:rsidRPr="00DF149D">
              <w:rPr>
                <w:sz w:val="20"/>
              </w:rPr>
              <w:t>332 666,8</w:t>
            </w:r>
          </w:p>
        </w:tc>
        <w:tc>
          <w:tcPr>
            <w:tcW w:w="1122" w:type="dxa"/>
            <w:vAlign w:val="center"/>
          </w:tcPr>
          <w:p w:rsidR="00DF149D" w:rsidRPr="00DF149D" w:rsidRDefault="00DF149D" w:rsidP="00A17450">
            <w:pPr>
              <w:pStyle w:val="ConsPlusNormal"/>
              <w:jc w:val="center"/>
              <w:rPr>
                <w:sz w:val="20"/>
              </w:rPr>
            </w:pPr>
            <w:r w:rsidRPr="00DF149D">
              <w:rPr>
                <w:sz w:val="20"/>
              </w:rPr>
              <w:t>247 870,3</w:t>
            </w:r>
          </w:p>
        </w:tc>
        <w:tc>
          <w:tcPr>
            <w:tcW w:w="1134" w:type="dxa"/>
            <w:vAlign w:val="center"/>
          </w:tcPr>
          <w:p w:rsidR="00DF149D" w:rsidRPr="00DF149D" w:rsidRDefault="00DF149D" w:rsidP="00A17450">
            <w:pPr>
              <w:pStyle w:val="ConsPlusNormal"/>
              <w:jc w:val="center"/>
              <w:rPr>
                <w:sz w:val="20"/>
              </w:rPr>
            </w:pPr>
            <w:r w:rsidRPr="00DF149D">
              <w:rPr>
                <w:sz w:val="20"/>
              </w:rPr>
              <w:t>606 835,4</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1251" w:type="dxa"/>
            <w:vAlign w:val="center"/>
          </w:tcPr>
          <w:p w:rsidR="00DF149D" w:rsidRPr="00DF149D" w:rsidRDefault="00DF149D" w:rsidP="00A17450">
            <w:pPr>
              <w:pStyle w:val="ConsPlusNormal"/>
              <w:jc w:val="center"/>
              <w:rPr>
                <w:sz w:val="20"/>
              </w:rPr>
            </w:pPr>
            <w:r w:rsidRPr="00DF149D">
              <w:rPr>
                <w:sz w:val="20"/>
              </w:rPr>
              <w:t>258 533,3</w:t>
            </w:r>
          </w:p>
        </w:tc>
        <w:tc>
          <w:tcPr>
            <w:tcW w:w="1134" w:type="dxa"/>
            <w:vAlign w:val="center"/>
          </w:tcPr>
          <w:p w:rsidR="00DF149D" w:rsidRPr="00DF149D" w:rsidRDefault="00DF149D" w:rsidP="00A17450">
            <w:pPr>
              <w:pStyle w:val="ConsPlusNormal"/>
              <w:jc w:val="center"/>
              <w:rPr>
                <w:sz w:val="20"/>
              </w:rPr>
            </w:pPr>
            <w:r w:rsidRPr="00DF149D">
              <w:rPr>
                <w:sz w:val="20"/>
              </w:rPr>
              <w:t>640 818,1</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r w:rsidRPr="00DF149D">
              <w:rPr>
                <w:sz w:val="20"/>
              </w:rPr>
              <w:t>367 807,1</w:t>
            </w:r>
          </w:p>
        </w:tc>
        <w:tc>
          <w:tcPr>
            <w:tcW w:w="1201" w:type="dxa"/>
            <w:vAlign w:val="center"/>
          </w:tcPr>
          <w:p w:rsidR="00DF149D" w:rsidRPr="00DF149D" w:rsidRDefault="00DF149D" w:rsidP="00A17450">
            <w:pPr>
              <w:pStyle w:val="ConsPlusNormal"/>
              <w:jc w:val="center"/>
              <w:rPr>
                <w:sz w:val="20"/>
              </w:rPr>
            </w:pPr>
            <w:r w:rsidRPr="00DF149D">
              <w:rPr>
                <w:sz w:val="20"/>
              </w:rPr>
              <w:t>273 011,0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7.</w:t>
            </w:r>
          </w:p>
        </w:tc>
        <w:tc>
          <w:tcPr>
            <w:tcW w:w="2794" w:type="dxa"/>
            <w:vAlign w:val="center"/>
          </w:tcPr>
          <w:p w:rsidR="00DF149D" w:rsidRPr="00DF149D" w:rsidRDefault="00DF149D" w:rsidP="00A17450">
            <w:pPr>
              <w:pStyle w:val="ConsPlusNormal"/>
              <w:rPr>
                <w:sz w:val="20"/>
              </w:rPr>
            </w:pPr>
            <w:r w:rsidRPr="00DF149D">
              <w:rPr>
                <w:sz w:val="20"/>
              </w:rP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107 671,1</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107 671,1</w:t>
            </w:r>
          </w:p>
        </w:tc>
        <w:tc>
          <w:tcPr>
            <w:tcW w:w="1134" w:type="dxa"/>
            <w:vAlign w:val="center"/>
          </w:tcPr>
          <w:p w:rsidR="00DF149D" w:rsidRPr="00DF149D" w:rsidRDefault="00DF149D" w:rsidP="00A17450">
            <w:pPr>
              <w:pStyle w:val="ConsPlusNormal"/>
              <w:jc w:val="center"/>
              <w:rPr>
                <w:sz w:val="20"/>
              </w:rPr>
            </w:pPr>
            <w:r w:rsidRPr="00DF149D">
              <w:rPr>
                <w:sz w:val="20"/>
              </w:rPr>
              <w:t>100 812,3</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100 812,3</w:t>
            </w:r>
          </w:p>
        </w:tc>
        <w:tc>
          <w:tcPr>
            <w:tcW w:w="1134" w:type="dxa"/>
            <w:vAlign w:val="center"/>
          </w:tcPr>
          <w:p w:rsidR="00DF149D" w:rsidRPr="00DF149D" w:rsidRDefault="00DF149D" w:rsidP="00A17450">
            <w:pPr>
              <w:pStyle w:val="ConsPlusNormal"/>
              <w:jc w:val="center"/>
              <w:rPr>
                <w:sz w:val="20"/>
              </w:rPr>
            </w:pPr>
            <w:r w:rsidRPr="00DF149D">
              <w:rPr>
                <w:sz w:val="20"/>
              </w:rPr>
              <w:t>100 812,3</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100 812,3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8.</w:t>
            </w:r>
          </w:p>
        </w:tc>
        <w:tc>
          <w:tcPr>
            <w:tcW w:w="2794" w:type="dxa"/>
            <w:vAlign w:val="center"/>
          </w:tcPr>
          <w:p w:rsidR="00DF149D" w:rsidRPr="00DF149D" w:rsidRDefault="00DF149D" w:rsidP="00A17450">
            <w:pPr>
              <w:pStyle w:val="ConsPlusNormal"/>
              <w:rPr>
                <w:sz w:val="20"/>
              </w:rPr>
            </w:pPr>
            <w:r w:rsidRPr="00DF149D">
              <w:rPr>
                <w:sz w:val="20"/>
              </w:rPr>
              <w:t xml:space="preserve">Реализация мероприятий по </w:t>
            </w:r>
            <w:r w:rsidRPr="00DF149D">
              <w:rPr>
                <w:sz w:val="20"/>
              </w:rPr>
              <w:lastRenderedPageBreak/>
              <w:t>предупреждению и борьбе с социально значимыми инфекционными заболеваниями</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11 074,4</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11 074,4</w:t>
            </w:r>
          </w:p>
        </w:tc>
        <w:tc>
          <w:tcPr>
            <w:tcW w:w="1134" w:type="dxa"/>
            <w:vAlign w:val="center"/>
          </w:tcPr>
          <w:p w:rsidR="00DF149D" w:rsidRPr="00DF149D" w:rsidRDefault="00DF149D" w:rsidP="00A17450">
            <w:pPr>
              <w:pStyle w:val="ConsPlusNormal"/>
              <w:jc w:val="center"/>
              <w:rPr>
                <w:sz w:val="20"/>
              </w:rPr>
            </w:pPr>
            <w:r w:rsidRPr="00DF149D">
              <w:rPr>
                <w:sz w:val="20"/>
              </w:rPr>
              <w:t>10 530,9</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10 530,9</w:t>
            </w:r>
          </w:p>
        </w:tc>
        <w:tc>
          <w:tcPr>
            <w:tcW w:w="1134" w:type="dxa"/>
            <w:vAlign w:val="center"/>
          </w:tcPr>
          <w:p w:rsidR="00DF149D" w:rsidRPr="00DF149D" w:rsidRDefault="00DF149D" w:rsidP="00A17450">
            <w:pPr>
              <w:pStyle w:val="ConsPlusNormal"/>
              <w:jc w:val="center"/>
              <w:rPr>
                <w:sz w:val="20"/>
              </w:rPr>
            </w:pPr>
            <w:r w:rsidRPr="00DF149D">
              <w:rPr>
                <w:sz w:val="20"/>
              </w:rPr>
              <w:t>10 435,6</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10 435,6</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9.</w:t>
            </w:r>
          </w:p>
        </w:tc>
        <w:tc>
          <w:tcPr>
            <w:tcW w:w="2794" w:type="dxa"/>
            <w:vAlign w:val="center"/>
          </w:tcPr>
          <w:p w:rsidR="00DF149D" w:rsidRPr="00DF149D" w:rsidRDefault="00DF149D" w:rsidP="00A17450">
            <w:pPr>
              <w:pStyle w:val="ConsPlusNormal"/>
              <w:rPr>
                <w:sz w:val="20"/>
              </w:rPr>
            </w:pPr>
            <w:r w:rsidRPr="00DF149D">
              <w:rPr>
                <w:sz w:val="20"/>
              </w:rPr>
              <w:t>Осуществление медицинской деятельности, связанной с донорством органов человека в целях трансплантации (пересадки)</w:t>
            </w:r>
          </w:p>
        </w:tc>
        <w:tc>
          <w:tcPr>
            <w:tcW w:w="1147" w:type="dxa"/>
            <w:vAlign w:val="center"/>
          </w:tcPr>
          <w:p w:rsidR="00DF149D" w:rsidRPr="00DF149D" w:rsidRDefault="00DF149D" w:rsidP="00A17450">
            <w:pPr>
              <w:pStyle w:val="ConsPlusNormal"/>
              <w:jc w:val="center"/>
              <w:rPr>
                <w:sz w:val="20"/>
              </w:rPr>
            </w:pPr>
            <w:r w:rsidRPr="00DF149D">
              <w:rPr>
                <w:sz w:val="20"/>
              </w:rPr>
              <w:t>694,2</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694,2</w:t>
            </w:r>
          </w:p>
        </w:tc>
        <w:tc>
          <w:tcPr>
            <w:tcW w:w="1134" w:type="dxa"/>
            <w:vAlign w:val="center"/>
          </w:tcPr>
          <w:p w:rsidR="00DF149D" w:rsidRPr="00DF149D" w:rsidRDefault="00DF149D" w:rsidP="00A17450">
            <w:pPr>
              <w:pStyle w:val="ConsPlusNormal"/>
              <w:jc w:val="center"/>
              <w:rPr>
                <w:sz w:val="20"/>
              </w:rPr>
            </w:pPr>
            <w:r w:rsidRPr="00DF149D">
              <w:rPr>
                <w:sz w:val="20"/>
              </w:rPr>
              <w:t>694,2</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694,2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10.</w:t>
            </w:r>
          </w:p>
        </w:tc>
        <w:tc>
          <w:tcPr>
            <w:tcW w:w="2794" w:type="dxa"/>
            <w:vAlign w:val="center"/>
          </w:tcPr>
          <w:p w:rsidR="00DF149D" w:rsidRPr="00DF149D" w:rsidRDefault="00DF149D" w:rsidP="00A17450">
            <w:pPr>
              <w:pStyle w:val="ConsPlusNormal"/>
              <w:rPr>
                <w:sz w:val="20"/>
              </w:rPr>
            </w:pPr>
            <w:r w:rsidRPr="00DF149D">
              <w:rPr>
                <w:sz w:val="20"/>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147" w:type="dxa"/>
            <w:vAlign w:val="center"/>
          </w:tcPr>
          <w:p w:rsidR="00DF149D" w:rsidRPr="00DF149D" w:rsidRDefault="00DF149D" w:rsidP="00A17450">
            <w:pPr>
              <w:pStyle w:val="ConsPlusNormal"/>
              <w:jc w:val="center"/>
              <w:rPr>
                <w:sz w:val="20"/>
              </w:rPr>
            </w:pPr>
            <w:r w:rsidRPr="00DF149D">
              <w:rPr>
                <w:sz w:val="20"/>
              </w:rPr>
              <w:t>52 140,0</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52 140,0</w:t>
            </w:r>
          </w:p>
        </w:tc>
        <w:tc>
          <w:tcPr>
            <w:tcW w:w="1134" w:type="dxa"/>
            <w:vAlign w:val="center"/>
          </w:tcPr>
          <w:p w:rsidR="00DF149D" w:rsidRPr="00DF149D" w:rsidRDefault="00DF149D" w:rsidP="00A17450">
            <w:pPr>
              <w:pStyle w:val="ConsPlusNormal"/>
              <w:jc w:val="center"/>
              <w:rPr>
                <w:sz w:val="20"/>
              </w:rPr>
            </w:pPr>
            <w:r w:rsidRPr="00DF149D">
              <w:rPr>
                <w:sz w:val="20"/>
              </w:rPr>
              <w:t>50 160,0</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50 160,0</w:t>
            </w:r>
          </w:p>
        </w:tc>
        <w:tc>
          <w:tcPr>
            <w:tcW w:w="1134" w:type="dxa"/>
            <w:vAlign w:val="center"/>
          </w:tcPr>
          <w:p w:rsidR="00DF149D" w:rsidRPr="00DF149D" w:rsidRDefault="00DF149D" w:rsidP="00A17450">
            <w:pPr>
              <w:pStyle w:val="ConsPlusNormal"/>
              <w:jc w:val="center"/>
              <w:rPr>
                <w:sz w:val="20"/>
              </w:rPr>
            </w:pPr>
            <w:r w:rsidRPr="00DF149D">
              <w:rPr>
                <w:sz w:val="20"/>
              </w:rPr>
              <w:t>50 160,0</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50 160,0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11.</w:t>
            </w:r>
          </w:p>
        </w:tc>
        <w:tc>
          <w:tcPr>
            <w:tcW w:w="2794" w:type="dxa"/>
            <w:vAlign w:val="center"/>
          </w:tcPr>
          <w:p w:rsidR="00DF149D" w:rsidRPr="00DF149D" w:rsidRDefault="00DF149D" w:rsidP="00A17450">
            <w:pPr>
              <w:pStyle w:val="ConsPlusNormal"/>
              <w:rPr>
                <w:sz w:val="20"/>
              </w:rPr>
            </w:pPr>
            <w:r w:rsidRPr="00DF149D">
              <w:rPr>
                <w:sz w:val="20"/>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w:t>
            </w:r>
            <w:r w:rsidRPr="00DF149D">
              <w:rPr>
                <w:sz w:val="20"/>
              </w:rPr>
              <w:lastRenderedPageBreak/>
              <w:t>включенных в календарь профилактических прививок по эпидемическим показаниям</w:t>
            </w:r>
          </w:p>
        </w:tc>
        <w:tc>
          <w:tcPr>
            <w:tcW w:w="1147" w:type="dxa"/>
            <w:vAlign w:val="center"/>
          </w:tcPr>
          <w:p w:rsidR="00DF149D" w:rsidRPr="00DF149D" w:rsidRDefault="00DF149D" w:rsidP="00A17450">
            <w:pPr>
              <w:pStyle w:val="ConsPlusNormal"/>
              <w:jc w:val="center"/>
              <w:rPr>
                <w:sz w:val="20"/>
              </w:rPr>
            </w:pPr>
            <w:r w:rsidRPr="00DF149D">
              <w:rPr>
                <w:sz w:val="20"/>
              </w:rPr>
              <w:lastRenderedPageBreak/>
              <w:t>1 704,5</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1 704,5</w:t>
            </w:r>
          </w:p>
        </w:tc>
        <w:tc>
          <w:tcPr>
            <w:tcW w:w="1134" w:type="dxa"/>
            <w:vAlign w:val="center"/>
          </w:tcPr>
          <w:p w:rsidR="00DF149D" w:rsidRPr="00DF149D" w:rsidRDefault="00DF149D" w:rsidP="00A17450">
            <w:pPr>
              <w:pStyle w:val="ConsPlusNormal"/>
              <w:jc w:val="center"/>
              <w:rPr>
                <w:sz w:val="20"/>
              </w:rPr>
            </w:pPr>
            <w:r w:rsidRPr="00DF149D">
              <w:rPr>
                <w:sz w:val="20"/>
              </w:rPr>
              <w:t>1 705,1</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1 705,1</w:t>
            </w:r>
          </w:p>
        </w:tc>
        <w:tc>
          <w:tcPr>
            <w:tcW w:w="1134" w:type="dxa"/>
            <w:vAlign w:val="center"/>
          </w:tcPr>
          <w:p w:rsidR="00DF149D" w:rsidRPr="00DF149D" w:rsidRDefault="00DF149D" w:rsidP="00A17450">
            <w:pPr>
              <w:pStyle w:val="ConsPlusNormal"/>
              <w:jc w:val="center"/>
              <w:rPr>
                <w:sz w:val="20"/>
              </w:rPr>
            </w:pPr>
            <w:r w:rsidRPr="00DF149D">
              <w:rPr>
                <w:sz w:val="20"/>
              </w:rPr>
              <w:t>1 705,1</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1 705,1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12.</w:t>
            </w:r>
          </w:p>
        </w:tc>
        <w:tc>
          <w:tcPr>
            <w:tcW w:w="2794" w:type="dxa"/>
            <w:vAlign w:val="center"/>
          </w:tcPr>
          <w:p w:rsidR="00DF149D" w:rsidRPr="00DF149D" w:rsidRDefault="00DF149D" w:rsidP="00A17450">
            <w:pPr>
              <w:pStyle w:val="ConsPlusNormal"/>
              <w:rPr>
                <w:sz w:val="20"/>
              </w:rPr>
            </w:pPr>
            <w:r w:rsidRPr="00DF149D">
              <w:rPr>
                <w:sz w:val="20"/>
              </w:rPr>
              <w:t>Реализация мероприятий в сфере реабилитации и абилитации инвалидов</w:t>
            </w:r>
          </w:p>
        </w:tc>
        <w:tc>
          <w:tcPr>
            <w:tcW w:w="1147" w:type="dxa"/>
            <w:vAlign w:val="center"/>
          </w:tcPr>
          <w:p w:rsidR="00DF149D" w:rsidRPr="00DF149D" w:rsidRDefault="00DF149D" w:rsidP="00A17450">
            <w:pPr>
              <w:pStyle w:val="ConsPlusNormal"/>
              <w:jc w:val="center"/>
              <w:rPr>
                <w:sz w:val="20"/>
              </w:rPr>
            </w:pPr>
            <w:r w:rsidRPr="00DF149D">
              <w:rPr>
                <w:sz w:val="20"/>
              </w:rPr>
              <w:t>7 505,0</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7 505,0</w:t>
            </w:r>
          </w:p>
        </w:tc>
        <w:tc>
          <w:tcPr>
            <w:tcW w:w="1134" w:type="dxa"/>
            <w:vAlign w:val="center"/>
          </w:tcPr>
          <w:p w:rsidR="00DF149D" w:rsidRPr="00DF149D" w:rsidRDefault="00DF149D" w:rsidP="00A17450">
            <w:pPr>
              <w:pStyle w:val="ConsPlusNormal"/>
              <w:jc w:val="center"/>
              <w:rPr>
                <w:sz w:val="20"/>
              </w:rPr>
            </w:pPr>
            <w:r w:rsidRPr="00DF149D">
              <w:rPr>
                <w:sz w:val="20"/>
              </w:rPr>
              <w:t>6 840,0</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6 840,0</w:t>
            </w: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13.</w:t>
            </w:r>
          </w:p>
        </w:tc>
        <w:tc>
          <w:tcPr>
            <w:tcW w:w="2794" w:type="dxa"/>
            <w:vAlign w:val="center"/>
          </w:tcPr>
          <w:p w:rsidR="00DF149D" w:rsidRPr="00DF149D" w:rsidRDefault="00DF149D" w:rsidP="00A17450">
            <w:pPr>
              <w:pStyle w:val="ConsPlusNormal"/>
              <w:rPr>
                <w:sz w:val="20"/>
              </w:rPr>
            </w:pPr>
            <w:r w:rsidRPr="00DF149D">
              <w:rPr>
                <w:sz w:val="20"/>
              </w:rPr>
              <w:t>Реализация отдельных полномочий в области лекарственного обеспечения</w:t>
            </w:r>
          </w:p>
        </w:tc>
        <w:tc>
          <w:tcPr>
            <w:tcW w:w="1147" w:type="dxa"/>
            <w:vAlign w:val="center"/>
          </w:tcPr>
          <w:p w:rsidR="00DF149D" w:rsidRPr="00DF149D" w:rsidRDefault="00DF149D" w:rsidP="00A17450">
            <w:pPr>
              <w:pStyle w:val="ConsPlusNormal"/>
              <w:jc w:val="center"/>
              <w:rPr>
                <w:sz w:val="20"/>
              </w:rPr>
            </w:pPr>
            <w:r w:rsidRPr="00DF149D">
              <w:rPr>
                <w:sz w:val="20"/>
              </w:rPr>
              <w:t>143 374,1</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143 374,1</w:t>
            </w:r>
          </w:p>
        </w:tc>
        <w:tc>
          <w:tcPr>
            <w:tcW w:w="1134" w:type="dxa"/>
            <w:vAlign w:val="center"/>
          </w:tcPr>
          <w:p w:rsidR="00DF149D" w:rsidRPr="00DF149D" w:rsidRDefault="00DF149D" w:rsidP="00A17450">
            <w:pPr>
              <w:pStyle w:val="ConsPlusNormal"/>
              <w:jc w:val="center"/>
              <w:rPr>
                <w:sz w:val="20"/>
              </w:rPr>
            </w:pPr>
            <w:r w:rsidRPr="00DF149D">
              <w:rPr>
                <w:sz w:val="20"/>
              </w:rPr>
              <w:t>143 374,1</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143 374,1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14.</w:t>
            </w:r>
          </w:p>
        </w:tc>
        <w:tc>
          <w:tcPr>
            <w:tcW w:w="2794" w:type="dxa"/>
            <w:vAlign w:val="center"/>
          </w:tcPr>
          <w:p w:rsidR="00DF149D" w:rsidRPr="00DF149D" w:rsidRDefault="00DF149D" w:rsidP="00A17450">
            <w:pPr>
              <w:pStyle w:val="ConsPlusNormal"/>
              <w:rPr>
                <w:sz w:val="20"/>
              </w:rPr>
            </w:pPr>
            <w:r w:rsidRPr="00DF149D">
              <w:rPr>
                <w:sz w:val="20"/>
              </w:rPr>
              <w:t>Оснащение оборудованием региональных сосудистых центров и первичных сосудистых отделений</w:t>
            </w:r>
          </w:p>
        </w:tc>
        <w:tc>
          <w:tcPr>
            <w:tcW w:w="1147" w:type="dxa"/>
            <w:vAlign w:val="center"/>
          </w:tcPr>
          <w:p w:rsidR="00DF149D" w:rsidRPr="00DF149D" w:rsidRDefault="00DF149D" w:rsidP="00A17450">
            <w:pPr>
              <w:pStyle w:val="ConsPlusNormal"/>
              <w:jc w:val="center"/>
              <w:rPr>
                <w:sz w:val="20"/>
              </w:rPr>
            </w:pPr>
            <w:r w:rsidRPr="00DF149D">
              <w:rPr>
                <w:sz w:val="20"/>
              </w:rPr>
              <w:t>102 548,5</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102 548,5</w:t>
            </w:r>
          </w:p>
        </w:tc>
        <w:tc>
          <w:tcPr>
            <w:tcW w:w="1134" w:type="dxa"/>
            <w:vAlign w:val="center"/>
          </w:tcPr>
          <w:p w:rsidR="00DF149D" w:rsidRPr="00DF149D" w:rsidRDefault="00DF149D" w:rsidP="00A17450">
            <w:pPr>
              <w:pStyle w:val="ConsPlusNormal"/>
              <w:jc w:val="center"/>
              <w:rPr>
                <w:sz w:val="20"/>
              </w:rPr>
            </w:pPr>
            <w:r w:rsidRPr="00DF149D">
              <w:rPr>
                <w:sz w:val="20"/>
              </w:rPr>
              <w:t>165 137,6</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165 137,6</w:t>
            </w:r>
          </w:p>
        </w:tc>
        <w:tc>
          <w:tcPr>
            <w:tcW w:w="1134" w:type="dxa"/>
            <w:vAlign w:val="center"/>
          </w:tcPr>
          <w:p w:rsidR="00DF149D" w:rsidRPr="00DF149D" w:rsidRDefault="00DF149D" w:rsidP="00A17450">
            <w:pPr>
              <w:pStyle w:val="ConsPlusNormal"/>
              <w:jc w:val="center"/>
              <w:rPr>
                <w:sz w:val="20"/>
              </w:rPr>
            </w:pPr>
            <w:r w:rsidRPr="00DF149D">
              <w:rPr>
                <w:sz w:val="20"/>
              </w:rPr>
              <w:t>89 687,3</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89 687,3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15.</w:t>
            </w:r>
          </w:p>
        </w:tc>
        <w:tc>
          <w:tcPr>
            <w:tcW w:w="2794" w:type="dxa"/>
            <w:vAlign w:val="center"/>
          </w:tcPr>
          <w:p w:rsidR="00DF149D" w:rsidRPr="00DF149D" w:rsidRDefault="00DF149D" w:rsidP="00A17450">
            <w:pPr>
              <w:pStyle w:val="ConsPlusNormal"/>
              <w:rPr>
                <w:sz w:val="20"/>
              </w:rPr>
            </w:pPr>
            <w:r w:rsidRPr="00DF149D">
              <w:rPr>
                <w:sz w:val="20"/>
              </w:rPr>
              <w:t>Переоснащение медицинских организаций, оказывающих медицинскую помощь больным с онкологическими заболеваниями</w:t>
            </w:r>
          </w:p>
        </w:tc>
        <w:tc>
          <w:tcPr>
            <w:tcW w:w="1147" w:type="dxa"/>
            <w:vAlign w:val="center"/>
          </w:tcPr>
          <w:p w:rsidR="00DF149D" w:rsidRPr="00DF149D" w:rsidRDefault="00DF149D" w:rsidP="00A17450">
            <w:pPr>
              <w:pStyle w:val="ConsPlusNormal"/>
              <w:jc w:val="center"/>
              <w:rPr>
                <w:sz w:val="20"/>
              </w:rPr>
            </w:pPr>
            <w:r w:rsidRPr="00DF149D">
              <w:rPr>
                <w:sz w:val="20"/>
              </w:rPr>
              <w:t>166 641,7</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166 641,7</w:t>
            </w:r>
          </w:p>
        </w:tc>
        <w:tc>
          <w:tcPr>
            <w:tcW w:w="1134" w:type="dxa"/>
            <w:vAlign w:val="center"/>
          </w:tcPr>
          <w:p w:rsidR="00DF149D" w:rsidRPr="00DF149D" w:rsidRDefault="00DF149D" w:rsidP="00A17450">
            <w:pPr>
              <w:pStyle w:val="ConsPlusNormal"/>
              <w:jc w:val="center"/>
              <w:rPr>
                <w:sz w:val="20"/>
              </w:rPr>
            </w:pPr>
            <w:r w:rsidRPr="00DF149D">
              <w:rPr>
                <w:sz w:val="20"/>
              </w:rPr>
              <w:t>199 375,0</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199 375,0</w:t>
            </w:r>
          </w:p>
        </w:tc>
        <w:tc>
          <w:tcPr>
            <w:tcW w:w="1134" w:type="dxa"/>
            <w:vAlign w:val="center"/>
          </w:tcPr>
          <w:p w:rsidR="00DF149D" w:rsidRPr="00DF149D" w:rsidRDefault="00DF149D" w:rsidP="00A17450">
            <w:pPr>
              <w:pStyle w:val="ConsPlusNormal"/>
              <w:jc w:val="center"/>
              <w:rPr>
                <w:sz w:val="20"/>
              </w:rPr>
            </w:pPr>
            <w:r w:rsidRPr="00DF149D">
              <w:rPr>
                <w:sz w:val="20"/>
              </w:rPr>
              <w:t>51 842,2</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51 842,2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16.</w:t>
            </w:r>
          </w:p>
        </w:tc>
        <w:tc>
          <w:tcPr>
            <w:tcW w:w="2794" w:type="dxa"/>
            <w:vAlign w:val="center"/>
          </w:tcPr>
          <w:p w:rsidR="00DF149D" w:rsidRPr="00DF149D" w:rsidRDefault="00DF149D" w:rsidP="00A17450">
            <w:pPr>
              <w:pStyle w:val="ConsPlusNormal"/>
              <w:rPr>
                <w:sz w:val="20"/>
              </w:rPr>
            </w:pPr>
            <w:r w:rsidRPr="00DF149D">
              <w:rPr>
                <w:sz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147" w:type="dxa"/>
            <w:vAlign w:val="center"/>
          </w:tcPr>
          <w:p w:rsidR="00DF149D" w:rsidRPr="00DF149D" w:rsidRDefault="00DF149D" w:rsidP="00A17450">
            <w:pPr>
              <w:pStyle w:val="ConsPlusNormal"/>
              <w:jc w:val="center"/>
              <w:rPr>
                <w:sz w:val="20"/>
              </w:rPr>
            </w:pPr>
            <w:r w:rsidRPr="00DF149D">
              <w:rPr>
                <w:sz w:val="20"/>
              </w:rPr>
              <w:t>395,2</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395,2</w:t>
            </w:r>
          </w:p>
        </w:tc>
        <w:tc>
          <w:tcPr>
            <w:tcW w:w="1134" w:type="dxa"/>
            <w:vAlign w:val="center"/>
          </w:tcPr>
          <w:p w:rsidR="00DF149D" w:rsidRPr="00DF149D" w:rsidRDefault="00DF149D" w:rsidP="00A17450">
            <w:pPr>
              <w:pStyle w:val="ConsPlusNormal"/>
              <w:jc w:val="center"/>
              <w:rPr>
                <w:sz w:val="20"/>
              </w:rPr>
            </w:pPr>
            <w:r w:rsidRPr="00DF149D">
              <w:rPr>
                <w:sz w:val="20"/>
              </w:rPr>
              <w:t>395,4</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395,4</w:t>
            </w:r>
          </w:p>
        </w:tc>
        <w:tc>
          <w:tcPr>
            <w:tcW w:w="1134" w:type="dxa"/>
            <w:vAlign w:val="center"/>
          </w:tcPr>
          <w:p w:rsidR="00DF149D" w:rsidRPr="00DF149D" w:rsidRDefault="00DF149D" w:rsidP="00A17450">
            <w:pPr>
              <w:pStyle w:val="ConsPlusNormal"/>
              <w:jc w:val="center"/>
              <w:rPr>
                <w:sz w:val="20"/>
              </w:rPr>
            </w:pPr>
            <w:r w:rsidRPr="00DF149D">
              <w:rPr>
                <w:sz w:val="20"/>
              </w:rPr>
              <w:t>395,4</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395,4</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17.</w:t>
            </w:r>
          </w:p>
        </w:tc>
        <w:tc>
          <w:tcPr>
            <w:tcW w:w="2794" w:type="dxa"/>
            <w:vAlign w:val="center"/>
          </w:tcPr>
          <w:p w:rsidR="00DF149D" w:rsidRPr="00DF149D" w:rsidRDefault="00DF149D" w:rsidP="00A17450">
            <w:pPr>
              <w:pStyle w:val="ConsPlusNormal"/>
              <w:rPr>
                <w:sz w:val="20"/>
              </w:rPr>
            </w:pPr>
            <w:r w:rsidRPr="00DF149D">
              <w:rPr>
                <w:sz w:val="20"/>
              </w:rPr>
              <w:t>Обеспечение закупки авиационных работ в целях оказания медицинской помощи</w:t>
            </w:r>
          </w:p>
        </w:tc>
        <w:tc>
          <w:tcPr>
            <w:tcW w:w="1147" w:type="dxa"/>
            <w:vAlign w:val="center"/>
          </w:tcPr>
          <w:p w:rsidR="00DF149D" w:rsidRPr="00DF149D" w:rsidRDefault="00DF149D" w:rsidP="00A17450">
            <w:pPr>
              <w:pStyle w:val="ConsPlusNormal"/>
              <w:jc w:val="center"/>
              <w:rPr>
                <w:sz w:val="20"/>
              </w:rPr>
            </w:pPr>
            <w:r w:rsidRPr="00DF149D">
              <w:rPr>
                <w:sz w:val="20"/>
              </w:rPr>
              <w:t>39 616,8</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39 616,8</w:t>
            </w:r>
          </w:p>
        </w:tc>
        <w:tc>
          <w:tcPr>
            <w:tcW w:w="1134" w:type="dxa"/>
            <w:vAlign w:val="center"/>
          </w:tcPr>
          <w:p w:rsidR="00DF149D" w:rsidRPr="00DF149D" w:rsidRDefault="00DF149D" w:rsidP="00A17450">
            <w:pPr>
              <w:pStyle w:val="ConsPlusNormal"/>
              <w:jc w:val="center"/>
              <w:rPr>
                <w:sz w:val="20"/>
              </w:rPr>
            </w:pPr>
            <w:r w:rsidRPr="00DF149D">
              <w:rPr>
                <w:sz w:val="20"/>
              </w:rPr>
              <w:t>38 980,0</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38 980,0</w:t>
            </w:r>
          </w:p>
        </w:tc>
        <w:tc>
          <w:tcPr>
            <w:tcW w:w="1134" w:type="dxa"/>
            <w:vAlign w:val="center"/>
          </w:tcPr>
          <w:p w:rsidR="00DF149D" w:rsidRPr="00DF149D" w:rsidRDefault="00DF149D" w:rsidP="00A17450">
            <w:pPr>
              <w:pStyle w:val="ConsPlusNormal"/>
              <w:jc w:val="center"/>
              <w:rPr>
                <w:sz w:val="20"/>
              </w:rPr>
            </w:pPr>
            <w:r w:rsidRPr="00DF149D">
              <w:rPr>
                <w:sz w:val="20"/>
              </w:rPr>
              <w:t>34 022,0</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34 022,0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18.</w:t>
            </w:r>
          </w:p>
        </w:tc>
        <w:tc>
          <w:tcPr>
            <w:tcW w:w="2794" w:type="dxa"/>
            <w:vAlign w:val="center"/>
          </w:tcPr>
          <w:p w:rsidR="00DF149D" w:rsidRPr="00DF149D" w:rsidRDefault="00DF149D" w:rsidP="00A17450">
            <w:pPr>
              <w:pStyle w:val="ConsPlusNormal"/>
              <w:rPr>
                <w:sz w:val="20"/>
              </w:rPr>
            </w:pPr>
            <w:r w:rsidRPr="00DF149D">
              <w:rPr>
                <w:sz w:val="2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147" w:type="dxa"/>
            <w:vAlign w:val="center"/>
          </w:tcPr>
          <w:p w:rsidR="00DF149D" w:rsidRPr="00DF149D" w:rsidRDefault="00DF149D" w:rsidP="00A17450">
            <w:pPr>
              <w:pStyle w:val="ConsPlusNormal"/>
              <w:jc w:val="center"/>
              <w:rPr>
                <w:sz w:val="20"/>
              </w:rPr>
            </w:pPr>
            <w:r w:rsidRPr="00DF149D">
              <w:rPr>
                <w:sz w:val="20"/>
              </w:rPr>
              <w:t>131 369,2</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131 369,2</w:t>
            </w:r>
          </w:p>
        </w:tc>
        <w:tc>
          <w:tcPr>
            <w:tcW w:w="1134" w:type="dxa"/>
            <w:vAlign w:val="center"/>
          </w:tcPr>
          <w:p w:rsidR="00DF149D" w:rsidRPr="00DF149D" w:rsidRDefault="00DF149D" w:rsidP="00A17450">
            <w:pPr>
              <w:pStyle w:val="ConsPlusNormal"/>
              <w:jc w:val="center"/>
              <w:rPr>
                <w:sz w:val="20"/>
              </w:rPr>
            </w:pPr>
            <w:r w:rsidRPr="00DF149D">
              <w:rPr>
                <w:sz w:val="20"/>
              </w:rPr>
              <w:t>131 369,2</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131 369,2</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19.</w:t>
            </w:r>
          </w:p>
        </w:tc>
        <w:tc>
          <w:tcPr>
            <w:tcW w:w="2794" w:type="dxa"/>
            <w:vAlign w:val="center"/>
          </w:tcPr>
          <w:p w:rsidR="00DF149D" w:rsidRPr="00DF149D" w:rsidRDefault="00DF149D" w:rsidP="00A17450">
            <w:pPr>
              <w:pStyle w:val="ConsPlusNormal"/>
              <w:rPr>
                <w:sz w:val="20"/>
              </w:rPr>
            </w:pPr>
            <w:r w:rsidRPr="00DF149D">
              <w:rPr>
                <w:sz w:val="20"/>
              </w:rPr>
              <w:t>Развитие паллиативной медицинской помощи</w:t>
            </w:r>
          </w:p>
        </w:tc>
        <w:tc>
          <w:tcPr>
            <w:tcW w:w="1147" w:type="dxa"/>
            <w:vAlign w:val="center"/>
          </w:tcPr>
          <w:p w:rsidR="00DF149D" w:rsidRPr="00DF149D" w:rsidRDefault="00DF149D" w:rsidP="00A17450">
            <w:pPr>
              <w:pStyle w:val="ConsPlusNormal"/>
              <w:jc w:val="center"/>
              <w:rPr>
                <w:sz w:val="20"/>
              </w:rPr>
            </w:pPr>
            <w:r w:rsidRPr="00DF149D">
              <w:rPr>
                <w:sz w:val="20"/>
              </w:rPr>
              <w:t>45 638,4</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45 638,4</w:t>
            </w:r>
          </w:p>
        </w:tc>
        <w:tc>
          <w:tcPr>
            <w:tcW w:w="1134" w:type="dxa"/>
            <w:vAlign w:val="center"/>
          </w:tcPr>
          <w:p w:rsidR="00DF149D" w:rsidRPr="00DF149D" w:rsidRDefault="00DF149D" w:rsidP="00A17450">
            <w:pPr>
              <w:pStyle w:val="ConsPlusNormal"/>
              <w:jc w:val="center"/>
              <w:rPr>
                <w:sz w:val="20"/>
              </w:rPr>
            </w:pPr>
            <w:r w:rsidRPr="00DF149D">
              <w:rPr>
                <w:sz w:val="20"/>
              </w:rPr>
              <w:t>43 774,1</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43 774,1</w:t>
            </w:r>
          </w:p>
        </w:tc>
        <w:tc>
          <w:tcPr>
            <w:tcW w:w="1134" w:type="dxa"/>
            <w:vAlign w:val="center"/>
          </w:tcPr>
          <w:p w:rsidR="00DF149D" w:rsidRPr="00DF149D" w:rsidRDefault="00DF149D" w:rsidP="00A17450">
            <w:pPr>
              <w:pStyle w:val="ConsPlusNormal"/>
              <w:jc w:val="center"/>
              <w:rPr>
                <w:sz w:val="20"/>
              </w:rPr>
            </w:pPr>
            <w:r w:rsidRPr="00DF149D">
              <w:rPr>
                <w:sz w:val="20"/>
              </w:rPr>
              <w:t>43 774,1</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43 774,1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20.</w:t>
            </w:r>
          </w:p>
        </w:tc>
        <w:tc>
          <w:tcPr>
            <w:tcW w:w="2794" w:type="dxa"/>
            <w:vAlign w:val="center"/>
          </w:tcPr>
          <w:p w:rsidR="00DF149D" w:rsidRPr="00DF149D" w:rsidRDefault="00DF149D" w:rsidP="00A17450">
            <w:pPr>
              <w:pStyle w:val="ConsPlusNormal"/>
              <w:rPr>
                <w:sz w:val="20"/>
              </w:rPr>
            </w:pPr>
            <w:r w:rsidRPr="00DF149D">
              <w:rPr>
                <w:sz w:val="2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147" w:type="dxa"/>
            <w:vAlign w:val="center"/>
          </w:tcPr>
          <w:p w:rsidR="00DF149D" w:rsidRPr="00DF149D" w:rsidRDefault="00DF149D" w:rsidP="00A17450">
            <w:pPr>
              <w:pStyle w:val="ConsPlusNormal"/>
              <w:jc w:val="center"/>
              <w:rPr>
                <w:sz w:val="20"/>
              </w:rPr>
            </w:pPr>
            <w:r w:rsidRPr="00DF149D">
              <w:rPr>
                <w:sz w:val="20"/>
              </w:rPr>
              <w:t>2 856,1</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2 856,1</w:t>
            </w:r>
          </w:p>
        </w:tc>
        <w:tc>
          <w:tcPr>
            <w:tcW w:w="1134" w:type="dxa"/>
            <w:vAlign w:val="center"/>
          </w:tcPr>
          <w:p w:rsidR="00DF149D" w:rsidRPr="00DF149D" w:rsidRDefault="00DF149D" w:rsidP="00A17450">
            <w:pPr>
              <w:pStyle w:val="ConsPlusNormal"/>
              <w:jc w:val="center"/>
              <w:rPr>
                <w:sz w:val="20"/>
              </w:rPr>
            </w:pPr>
            <w:r w:rsidRPr="00DF149D">
              <w:rPr>
                <w:sz w:val="20"/>
              </w:rPr>
              <w:t>2 856,1</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2 856,1</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21.</w:t>
            </w:r>
          </w:p>
        </w:tc>
        <w:tc>
          <w:tcPr>
            <w:tcW w:w="2794" w:type="dxa"/>
            <w:vAlign w:val="center"/>
          </w:tcPr>
          <w:p w:rsidR="00DF149D" w:rsidRPr="00DF149D" w:rsidRDefault="00DF149D" w:rsidP="00A17450">
            <w:pPr>
              <w:pStyle w:val="ConsPlusNormal"/>
              <w:rPr>
                <w:sz w:val="20"/>
              </w:rPr>
            </w:pPr>
            <w:r w:rsidRPr="00DF149D">
              <w:rPr>
                <w:sz w:val="2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147" w:type="dxa"/>
            <w:vAlign w:val="center"/>
          </w:tcPr>
          <w:p w:rsidR="00DF149D" w:rsidRPr="00DF149D" w:rsidRDefault="00DF149D" w:rsidP="00A17450">
            <w:pPr>
              <w:pStyle w:val="ConsPlusNormal"/>
              <w:jc w:val="center"/>
              <w:rPr>
                <w:sz w:val="20"/>
              </w:rPr>
            </w:pPr>
            <w:r w:rsidRPr="00DF149D">
              <w:rPr>
                <w:sz w:val="20"/>
              </w:rPr>
              <w:t>122 907,4</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122 907,4</w:t>
            </w:r>
          </w:p>
        </w:tc>
        <w:tc>
          <w:tcPr>
            <w:tcW w:w="1134" w:type="dxa"/>
            <w:vAlign w:val="center"/>
          </w:tcPr>
          <w:p w:rsidR="00DF149D" w:rsidRPr="00DF149D" w:rsidRDefault="00DF149D" w:rsidP="00A17450">
            <w:pPr>
              <w:pStyle w:val="ConsPlusNormal"/>
              <w:jc w:val="center"/>
              <w:rPr>
                <w:sz w:val="20"/>
              </w:rPr>
            </w:pPr>
            <w:r w:rsidRPr="00DF149D">
              <w:rPr>
                <w:sz w:val="20"/>
              </w:rPr>
              <w:t>13 077,0</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13 077,0</w:t>
            </w:r>
          </w:p>
        </w:tc>
        <w:tc>
          <w:tcPr>
            <w:tcW w:w="1134" w:type="dxa"/>
            <w:vAlign w:val="center"/>
          </w:tcPr>
          <w:p w:rsidR="00DF149D" w:rsidRPr="00DF149D" w:rsidRDefault="00DF149D" w:rsidP="00A17450">
            <w:pPr>
              <w:pStyle w:val="ConsPlusNormal"/>
              <w:jc w:val="center"/>
              <w:rPr>
                <w:sz w:val="20"/>
              </w:rPr>
            </w:pPr>
            <w:r w:rsidRPr="00DF149D">
              <w:rPr>
                <w:sz w:val="20"/>
              </w:rPr>
              <w:t>9 114,3</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9 114,3</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22.</w:t>
            </w:r>
          </w:p>
        </w:tc>
        <w:tc>
          <w:tcPr>
            <w:tcW w:w="2794" w:type="dxa"/>
            <w:vAlign w:val="center"/>
          </w:tcPr>
          <w:p w:rsidR="00DF149D" w:rsidRPr="00DF149D" w:rsidRDefault="00DF149D" w:rsidP="00A17450">
            <w:pPr>
              <w:pStyle w:val="ConsPlusNormal"/>
              <w:rPr>
                <w:sz w:val="20"/>
              </w:rPr>
            </w:pPr>
            <w:r w:rsidRPr="00DF149D">
              <w:rPr>
                <w:sz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47" w:type="dxa"/>
            <w:vAlign w:val="center"/>
          </w:tcPr>
          <w:p w:rsidR="00DF149D" w:rsidRPr="00DF149D" w:rsidRDefault="00DF149D" w:rsidP="00A17450">
            <w:pPr>
              <w:pStyle w:val="ConsPlusNormal"/>
              <w:jc w:val="center"/>
              <w:rPr>
                <w:sz w:val="20"/>
              </w:rPr>
            </w:pPr>
            <w:r w:rsidRPr="00DF149D">
              <w:rPr>
                <w:sz w:val="20"/>
              </w:rPr>
              <w:t>388 136,8</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388 136,8</w:t>
            </w:r>
          </w:p>
        </w:tc>
        <w:tc>
          <w:tcPr>
            <w:tcW w:w="1134" w:type="dxa"/>
            <w:vAlign w:val="center"/>
          </w:tcPr>
          <w:p w:rsidR="00DF149D" w:rsidRPr="00DF149D" w:rsidRDefault="00DF149D" w:rsidP="00A17450">
            <w:pPr>
              <w:pStyle w:val="ConsPlusNormal"/>
              <w:jc w:val="center"/>
              <w:rPr>
                <w:sz w:val="20"/>
              </w:rPr>
            </w:pPr>
            <w:r w:rsidRPr="00DF149D">
              <w:rPr>
                <w:sz w:val="20"/>
              </w:rPr>
              <w:t>388 136,8</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388 136,8</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23.</w:t>
            </w:r>
          </w:p>
        </w:tc>
        <w:tc>
          <w:tcPr>
            <w:tcW w:w="2794" w:type="dxa"/>
            <w:vAlign w:val="center"/>
          </w:tcPr>
          <w:p w:rsidR="00DF149D" w:rsidRPr="00DF149D" w:rsidRDefault="00DF149D" w:rsidP="00A17450">
            <w:pPr>
              <w:pStyle w:val="ConsPlusNormal"/>
              <w:rPr>
                <w:sz w:val="20"/>
              </w:rPr>
            </w:pPr>
            <w:r w:rsidRPr="00DF149D">
              <w:rPr>
                <w:sz w:val="20"/>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147" w:type="dxa"/>
            <w:vAlign w:val="center"/>
          </w:tcPr>
          <w:p w:rsidR="00DF149D" w:rsidRPr="00DF149D" w:rsidRDefault="00DF149D" w:rsidP="00A17450">
            <w:pPr>
              <w:pStyle w:val="ConsPlusNormal"/>
              <w:jc w:val="center"/>
              <w:rPr>
                <w:sz w:val="20"/>
              </w:rPr>
            </w:pPr>
            <w:r w:rsidRPr="00DF149D">
              <w:rPr>
                <w:sz w:val="20"/>
              </w:rPr>
              <w:t>609 940,8</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609 940,8</w:t>
            </w:r>
          </w:p>
        </w:tc>
        <w:tc>
          <w:tcPr>
            <w:tcW w:w="1134" w:type="dxa"/>
            <w:vAlign w:val="center"/>
          </w:tcPr>
          <w:p w:rsidR="00DF149D" w:rsidRPr="00DF149D" w:rsidRDefault="00DF149D" w:rsidP="00A17450">
            <w:pPr>
              <w:pStyle w:val="ConsPlusNormal"/>
              <w:jc w:val="center"/>
              <w:rPr>
                <w:sz w:val="20"/>
              </w:rPr>
            </w:pPr>
            <w:r w:rsidRPr="00DF149D">
              <w:rPr>
                <w:sz w:val="20"/>
              </w:rPr>
              <w:t>389 258,7</w:t>
            </w: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r w:rsidRPr="00DF149D">
              <w:rPr>
                <w:sz w:val="20"/>
              </w:rPr>
              <w:t>389 258,7</w:t>
            </w:r>
          </w:p>
        </w:tc>
        <w:tc>
          <w:tcPr>
            <w:tcW w:w="1134" w:type="dxa"/>
            <w:vAlign w:val="center"/>
          </w:tcPr>
          <w:p w:rsidR="00DF149D" w:rsidRPr="00DF149D" w:rsidRDefault="00DF149D" w:rsidP="00A17450">
            <w:pPr>
              <w:pStyle w:val="ConsPlusNormal"/>
              <w:jc w:val="center"/>
              <w:rPr>
                <w:sz w:val="20"/>
              </w:rPr>
            </w:pPr>
            <w:r w:rsidRPr="00DF149D">
              <w:rPr>
                <w:sz w:val="20"/>
              </w:rPr>
              <w:t>718 307,0</w:t>
            </w: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r w:rsidRPr="00DF149D">
              <w:rPr>
                <w:sz w:val="20"/>
              </w:rPr>
              <w:t>718 307,0</w:t>
            </w: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24.</w:t>
            </w:r>
          </w:p>
        </w:tc>
        <w:tc>
          <w:tcPr>
            <w:tcW w:w="2794" w:type="dxa"/>
            <w:vAlign w:val="center"/>
          </w:tcPr>
          <w:p w:rsidR="00DF149D" w:rsidRPr="00DF149D" w:rsidRDefault="00DF149D" w:rsidP="00A17450">
            <w:pPr>
              <w:pStyle w:val="ConsPlusNormal"/>
              <w:rPr>
                <w:sz w:val="20"/>
              </w:rPr>
            </w:pPr>
            <w:r w:rsidRPr="00DF149D">
              <w:rPr>
                <w:sz w:val="20"/>
              </w:rPr>
              <w:t>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1147" w:type="dxa"/>
            <w:vAlign w:val="center"/>
          </w:tcPr>
          <w:p w:rsidR="00DF149D" w:rsidRPr="00DF149D" w:rsidRDefault="00DF149D" w:rsidP="00A17450">
            <w:pPr>
              <w:pStyle w:val="ConsPlusNormal"/>
              <w:jc w:val="center"/>
              <w:rPr>
                <w:sz w:val="20"/>
              </w:rPr>
            </w:pPr>
            <w:r w:rsidRPr="00DF149D">
              <w:rPr>
                <w:sz w:val="20"/>
              </w:rPr>
              <w:t>10 642,4</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10 642,4</w:t>
            </w: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25.</w:t>
            </w:r>
          </w:p>
        </w:tc>
        <w:tc>
          <w:tcPr>
            <w:tcW w:w="2794" w:type="dxa"/>
            <w:vAlign w:val="center"/>
          </w:tcPr>
          <w:p w:rsidR="00DF149D" w:rsidRPr="00DF149D" w:rsidRDefault="00DF149D" w:rsidP="00A17450">
            <w:pPr>
              <w:pStyle w:val="ConsPlusNormal"/>
              <w:rPr>
                <w:sz w:val="20"/>
              </w:rPr>
            </w:pPr>
            <w:r w:rsidRPr="00DF149D">
              <w:rPr>
                <w:sz w:val="20"/>
              </w:rPr>
              <w:t>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p>
        </w:tc>
        <w:tc>
          <w:tcPr>
            <w:tcW w:w="1147" w:type="dxa"/>
            <w:vAlign w:val="center"/>
          </w:tcPr>
          <w:p w:rsidR="00DF149D" w:rsidRPr="00DF149D" w:rsidRDefault="00DF149D" w:rsidP="00A17450">
            <w:pPr>
              <w:pStyle w:val="ConsPlusNormal"/>
              <w:jc w:val="center"/>
              <w:rPr>
                <w:sz w:val="20"/>
              </w:rPr>
            </w:pPr>
            <w:r w:rsidRPr="00DF149D">
              <w:rPr>
                <w:sz w:val="20"/>
              </w:rPr>
              <w:t>239 870,9</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239 870,9</w:t>
            </w: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26.</w:t>
            </w:r>
          </w:p>
        </w:tc>
        <w:tc>
          <w:tcPr>
            <w:tcW w:w="2794" w:type="dxa"/>
            <w:vAlign w:val="center"/>
          </w:tcPr>
          <w:p w:rsidR="00DF149D" w:rsidRPr="00DF149D" w:rsidRDefault="00DF149D" w:rsidP="00A17450">
            <w:pPr>
              <w:pStyle w:val="ConsPlusNormal"/>
              <w:rPr>
                <w:sz w:val="20"/>
              </w:rPr>
            </w:pPr>
            <w:r w:rsidRPr="00DF149D">
              <w:rPr>
                <w:sz w:val="20"/>
              </w:rPr>
              <w:t>Повышение квалификации и профессиональная подготовка и переподготовка кадров</w:t>
            </w:r>
          </w:p>
        </w:tc>
        <w:tc>
          <w:tcPr>
            <w:tcW w:w="1147" w:type="dxa"/>
            <w:vAlign w:val="center"/>
          </w:tcPr>
          <w:p w:rsidR="00DF149D" w:rsidRPr="00DF149D" w:rsidRDefault="00DF149D" w:rsidP="00A17450">
            <w:pPr>
              <w:pStyle w:val="ConsPlusNormal"/>
              <w:jc w:val="center"/>
              <w:rPr>
                <w:sz w:val="20"/>
              </w:rPr>
            </w:pPr>
            <w:r w:rsidRPr="00DF149D">
              <w:rPr>
                <w:sz w:val="20"/>
              </w:rPr>
              <w:t>1 222,6</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r w:rsidRPr="00DF149D">
              <w:rPr>
                <w:sz w:val="20"/>
              </w:rPr>
              <w:t>1 222,6</w:t>
            </w:r>
          </w:p>
        </w:tc>
        <w:tc>
          <w:tcPr>
            <w:tcW w:w="112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27.</w:t>
            </w:r>
          </w:p>
        </w:tc>
        <w:tc>
          <w:tcPr>
            <w:tcW w:w="2794" w:type="dxa"/>
            <w:vAlign w:val="center"/>
          </w:tcPr>
          <w:p w:rsidR="00DF149D" w:rsidRPr="00DF149D" w:rsidRDefault="00DF149D" w:rsidP="00A17450">
            <w:pPr>
              <w:pStyle w:val="ConsPlusNormal"/>
              <w:rPr>
                <w:sz w:val="20"/>
              </w:rPr>
            </w:pPr>
            <w:r w:rsidRPr="00DF149D">
              <w:rPr>
                <w:sz w:val="20"/>
              </w:rPr>
              <w:t>Обеспечение деятельности (оказание услуг) государственных учреждений (организаций)</w:t>
            </w:r>
          </w:p>
        </w:tc>
        <w:tc>
          <w:tcPr>
            <w:tcW w:w="1147" w:type="dxa"/>
            <w:vAlign w:val="center"/>
          </w:tcPr>
          <w:p w:rsidR="00DF149D" w:rsidRPr="00DF149D" w:rsidRDefault="00DF149D" w:rsidP="00A17450">
            <w:pPr>
              <w:pStyle w:val="ConsPlusNormal"/>
              <w:jc w:val="center"/>
              <w:rPr>
                <w:sz w:val="20"/>
              </w:rPr>
            </w:pPr>
            <w:r w:rsidRPr="00DF149D">
              <w:rPr>
                <w:sz w:val="20"/>
              </w:rPr>
              <w:t>1 011,7</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r w:rsidRPr="00DF149D">
              <w:rPr>
                <w:sz w:val="20"/>
              </w:rPr>
              <w:t>1 011,7</w:t>
            </w:r>
          </w:p>
        </w:tc>
        <w:tc>
          <w:tcPr>
            <w:tcW w:w="112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28.</w:t>
            </w:r>
          </w:p>
        </w:tc>
        <w:tc>
          <w:tcPr>
            <w:tcW w:w="2794" w:type="dxa"/>
            <w:vAlign w:val="center"/>
          </w:tcPr>
          <w:p w:rsidR="00DF149D" w:rsidRPr="00DF149D" w:rsidRDefault="00DF149D" w:rsidP="00A17450">
            <w:pPr>
              <w:pStyle w:val="ConsPlusNormal"/>
              <w:rPr>
                <w:sz w:val="20"/>
              </w:rPr>
            </w:pPr>
            <w:r w:rsidRPr="00DF149D">
              <w:rPr>
                <w:sz w:val="20"/>
              </w:rPr>
              <w:t>Закупка оборудования (включая медицинское), с учетом финансового обеспечения национальных проектов</w:t>
            </w:r>
          </w:p>
        </w:tc>
        <w:tc>
          <w:tcPr>
            <w:tcW w:w="1147" w:type="dxa"/>
            <w:vAlign w:val="center"/>
          </w:tcPr>
          <w:p w:rsidR="00DF149D" w:rsidRPr="00DF149D" w:rsidRDefault="00DF149D" w:rsidP="00A17450">
            <w:pPr>
              <w:pStyle w:val="ConsPlusNormal"/>
              <w:jc w:val="center"/>
              <w:rPr>
                <w:sz w:val="20"/>
              </w:rPr>
            </w:pPr>
            <w:r w:rsidRPr="00DF149D">
              <w:rPr>
                <w:sz w:val="20"/>
              </w:rPr>
              <w:t>14 962,0</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r w:rsidRPr="00DF149D">
              <w:rPr>
                <w:sz w:val="20"/>
              </w:rPr>
              <w:t>14 962,0</w:t>
            </w:r>
          </w:p>
        </w:tc>
        <w:tc>
          <w:tcPr>
            <w:tcW w:w="1122"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29.</w:t>
            </w:r>
          </w:p>
        </w:tc>
        <w:tc>
          <w:tcPr>
            <w:tcW w:w="2794" w:type="dxa"/>
            <w:vAlign w:val="center"/>
          </w:tcPr>
          <w:p w:rsidR="00DF149D" w:rsidRPr="00DF149D" w:rsidRDefault="00DF149D" w:rsidP="00A17450">
            <w:pPr>
              <w:pStyle w:val="ConsPlusNormal"/>
              <w:rPr>
                <w:sz w:val="20"/>
              </w:rPr>
            </w:pPr>
            <w:r w:rsidRPr="00DF149D">
              <w:rPr>
                <w:sz w:val="20"/>
              </w:rPr>
              <w:t>Финансовое обеспечение расходов медицинских организаций на оплату труда врачей и среднего персонала</w:t>
            </w:r>
          </w:p>
        </w:tc>
        <w:tc>
          <w:tcPr>
            <w:tcW w:w="1147" w:type="dxa"/>
            <w:vAlign w:val="center"/>
          </w:tcPr>
          <w:p w:rsidR="00DF149D" w:rsidRPr="00DF149D" w:rsidRDefault="00DF149D" w:rsidP="00A17450">
            <w:pPr>
              <w:pStyle w:val="ConsPlusNormal"/>
              <w:jc w:val="center"/>
              <w:rPr>
                <w:sz w:val="20"/>
              </w:rPr>
            </w:pPr>
            <w:r w:rsidRPr="00DF149D">
              <w:rPr>
                <w:sz w:val="20"/>
              </w:rPr>
              <w:t>18 784,4</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18 784,4</w:t>
            </w: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r w:rsidRPr="00DF149D">
              <w:rPr>
                <w:sz w:val="20"/>
              </w:rPr>
              <w:t>30.</w:t>
            </w:r>
          </w:p>
        </w:tc>
        <w:tc>
          <w:tcPr>
            <w:tcW w:w="2794" w:type="dxa"/>
            <w:vAlign w:val="center"/>
          </w:tcPr>
          <w:p w:rsidR="00DF149D" w:rsidRPr="00DF149D" w:rsidRDefault="00DF149D" w:rsidP="00A17450">
            <w:pPr>
              <w:pStyle w:val="ConsPlusNormal"/>
              <w:rPr>
                <w:sz w:val="20"/>
              </w:rPr>
            </w:pPr>
            <w:r w:rsidRPr="00DF149D">
              <w:rPr>
                <w:sz w:val="20"/>
              </w:rPr>
              <w:t>Финансовое обеспечение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1147" w:type="dxa"/>
            <w:vAlign w:val="center"/>
          </w:tcPr>
          <w:p w:rsidR="00DF149D" w:rsidRPr="00DF149D" w:rsidRDefault="00DF149D" w:rsidP="00A17450">
            <w:pPr>
              <w:pStyle w:val="ConsPlusNormal"/>
              <w:jc w:val="center"/>
              <w:rPr>
                <w:sz w:val="20"/>
              </w:rPr>
            </w:pPr>
            <w:r w:rsidRPr="00DF149D">
              <w:rPr>
                <w:sz w:val="20"/>
              </w:rPr>
              <w:t>10 328,0</w:t>
            </w:r>
          </w:p>
        </w:tc>
        <w:tc>
          <w:tcPr>
            <w:tcW w:w="1039" w:type="dxa"/>
            <w:vAlign w:val="center"/>
          </w:tcPr>
          <w:p w:rsidR="00DF149D" w:rsidRPr="00DF149D" w:rsidRDefault="00DF149D" w:rsidP="00A17450">
            <w:pPr>
              <w:pStyle w:val="ConsPlusNormal"/>
              <w:jc w:val="center"/>
              <w:rPr>
                <w:sz w:val="20"/>
              </w:rPr>
            </w:pPr>
          </w:p>
        </w:tc>
        <w:tc>
          <w:tcPr>
            <w:tcW w:w="931" w:type="dxa"/>
            <w:vAlign w:val="center"/>
          </w:tcPr>
          <w:p w:rsidR="00DF149D" w:rsidRPr="00DF149D" w:rsidRDefault="00DF149D" w:rsidP="00A17450">
            <w:pPr>
              <w:pStyle w:val="ConsPlusNormal"/>
              <w:jc w:val="center"/>
              <w:rPr>
                <w:sz w:val="20"/>
              </w:rPr>
            </w:pPr>
          </w:p>
        </w:tc>
        <w:tc>
          <w:tcPr>
            <w:tcW w:w="1122" w:type="dxa"/>
            <w:vAlign w:val="center"/>
          </w:tcPr>
          <w:p w:rsidR="00DF149D" w:rsidRPr="00DF149D" w:rsidRDefault="00DF149D" w:rsidP="00A17450">
            <w:pPr>
              <w:pStyle w:val="ConsPlusNormal"/>
              <w:jc w:val="center"/>
              <w:rPr>
                <w:sz w:val="20"/>
              </w:rPr>
            </w:pPr>
            <w:r w:rsidRPr="00DF149D">
              <w:rPr>
                <w:sz w:val="20"/>
              </w:rPr>
              <w:t>10 328,0</w:t>
            </w:r>
          </w:p>
        </w:tc>
        <w:tc>
          <w:tcPr>
            <w:tcW w:w="1134" w:type="dxa"/>
            <w:vAlign w:val="center"/>
          </w:tcPr>
          <w:p w:rsidR="00DF149D" w:rsidRPr="00DF149D" w:rsidRDefault="00DF149D" w:rsidP="00A17450">
            <w:pPr>
              <w:pStyle w:val="ConsPlusNormal"/>
              <w:jc w:val="center"/>
              <w:rPr>
                <w:sz w:val="20"/>
              </w:rPr>
            </w:pPr>
          </w:p>
        </w:tc>
        <w:tc>
          <w:tcPr>
            <w:tcW w:w="1168"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251" w:type="dxa"/>
            <w:vAlign w:val="center"/>
          </w:tcPr>
          <w:p w:rsidR="00DF149D" w:rsidRPr="00DF149D" w:rsidRDefault="00DF149D" w:rsidP="00A17450">
            <w:pPr>
              <w:pStyle w:val="ConsPlusNormal"/>
              <w:jc w:val="center"/>
              <w:rPr>
                <w:sz w:val="20"/>
              </w:rPr>
            </w:pPr>
          </w:p>
        </w:tc>
        <w:tc>
          <w:tcPr>
            <w:tcW w:w="1134" w:type="dxa"/>
            <w:vAlign w:val="center"/>
          </w:tcPr>
          <w:p w:rsidR="00DF149D" w:rsidRPr="00DF149D" w:rsidRDefault="00DF149D" w:rsidP="00A17450">
            <w:pPr>
              <w:pStyle w:val="ConsPlusNormal"/>
              <w:jc w:val="center"/>
              <w:rPr>
                <w:sz w:val="20"/>
              </w:rPr>
            </w:pPr>
          </w:p>
        </w:tc>
        <w:tc>
          <w:tcPr>
            <w:tcW w:w="992" w:type="dxa"/>
            <w:vAlign w:val="center"/>
          </w:tcPr>
          <w:p w:rsidR="00DF149D" w:rsidRPr="00DF149D" w:rsidRDefault="00DF149D" w:rsidP="00A17450">
            <w:pPr>
              <w:pStyle w:val="ConsPlusNormal"/>
              <w:jc w:val="center"/>
              <w:rPr>
                <w:sz w:val="20"/>
              </w:rPr>
            </w:pPr>
          </w:p>
        </w:tc>
        <w:tc>
          <w:tcPr>
            <w:tcW w:w="851" w:type="dxa"/>
            <w:vAlign w:val="center"/>
          </w:tcPr>
          <w:p w:rsidR="00DF149D" w:rsidRPr="00DF149D" w:rsidRDefault="00DF149D" w:rsidP="00A17450">
            <w:pPr>
              <w:pStyle w:val="ConsPlusNormal"/>
              <w:jc w:val="center"/>
              <w:rPr>
                <w:sz w:val="20"/>
              </w:rPr>
            </w:pPr>
          </w:p>
        </w:tc>
        <w:tc>
          <w:tcPr>
            <w:tcW w:w="1201" w:type="dxa"/>
            <w:vAlign w:val="center"/>
          </w:tcPr>
          <w:p w:rsidR="00DF149D" w:rsidRPr="00DF149D" w:rsidRDefault="00DF149D" w:rsidP="00A17450">
            <w:pPr>
              <w:pStyle w:val="ConsPlusNormal"/>
              <w:jc w:val="center"/>
              <w:rPr>
                <w:sz w:val="20"/>
              </w:rPr>
            </w:pPr>
          </w:p>
        </w:tc>
      </w:tr>
      <w:tr w:rsidR="00DF149D" w:rsidRPr="00DF149D" w:rsidTr="00DF149D">
        <w:tc>
          <w:tcPr>
            <w:tcW w:w="454" w:type="dxa"/>
            <w:vAlign w:val="center"/>
          </w:tcPr>
          <w:p w:rsidR="00DF149D" w:rsidRPr="00DF149D" w:rsidRDefault="00DF149D" w:rsidP="00A17450">
            <w:pPr>
              <w:pStyle w:val="ConsPlusNormal"/>
              <w:jc w:val="center"/>
              <w:rPr>
                <w:sz w:val="20"/>
              </w:rPr>
            </w:pPr>
          </w:p>
        </w:tc>
        <w:tc>
          <w:tcPr>
            <w:tcW w:w="2794" w:type="dxa"/>
            <w:vAlign w:val="center"/>
          </w:tcPr>
          <w:p w:rsidR="00DF149D" w:rsidRPr="00DF149D" w:rsidRDefault="00DF149D" w:rsidP="00A17450">
            <w:pPr>
              <w:pStyle w:val="ConsPlusNormal"/>
              <w:rPr>
                <w:sz w:val="20"/>
              </w:rPr>
            </w:pPr>
            <w:r w:rsidRPr="00DF149D">
              <w:rPr>
                <w:sz w:val="20"/>
              </w:rPr>
              <w:t>ВСЕГО РАСХОДОВ</w:t>
            </w:r>
          </w:p>
        </w:tc>
        <w:tc>
          <w:tcPr>
            <w:tcW w:w="1147" w:type="dxa"/>
            <w:vAlign w:val="center"/>
          </w:tcPr>
          <w:p w:rsidR="00DF149D" w:rsidRPr="00DF149D" w:rsidRDefault="00DF149D" w:rsidP="00A17450">
            <w:pPr>
              <w:pStyle w:val="ConsPlusNormal"/>
              <w:jc w:val="center"/>
              <w:rPr>
                <w:sz w:val="20"/>
              </w:rPr>
            </w:pPr>
            <w:r w:rsidRPr="00DF149D">
              <w:rPr>
                <w:sz w:val="20"/>
              </w:rPr>
              <w:t>33 849 345,0</w:t>
            </w:r>
          </w:p>
        </w:tc>
        <w:tc>
          <w:tcPr>
            <w:tcW w:w="1039" w:type="dxa"/>
            <w:vAlign w:val="center"/>
          </w:tcPr>
          <w:p w:rsidR="00DF149D" w:rsidRPr="00DF149D" w:rsidRDefault="00DF149D" w:rsidP="00A17450">
            <w:pPr>
              <w:pStyle w:val="ConsPlusNormal"/>
              <w:jc w:val="center"/>
              <w:rPr>
                <w:sz w:val="20"/>
              </w:rPr>
            </w:pPr>
            <w:r w:rsidRPr="00DF149D">
              <w:rPr>
                <w:sz w:val="20"/>
              </w:rPr>
              <w:t>17 302 633,5</w:t>
            </w:r>
          </w:p>
        </w:tc>
        <w:tc>
          <w:tcPr>
            <w:tcW w:w="931" w:type="dxa"/>
            <w:vAlign w:val="center"/>
          </w:tcPr>
          <w:p w:rsidR="00DF149D" w:rsidRPr="00DF149D" w:rsidRDefault="00DF149D" w:rsidP="00A17450">
            <w:pPr>
              <w:pStyle w:val="ConsPlusNormal"/>
              <w:jc w:val="center"/>
              <w:rPr>
                <w:sz w:val="20"/>
              </w:rPr>
            </w:pPr>
            <w:r w:rsidRPr="00DF149D">
              <w:rPr>
                <w:sz w:val="20"/>
              </w:rPr>
              <w:t>349 863,1</w:t>
            </w:r>
          </w:p>
        </w:tc>
        <w:tc>
          <w:tcPr>
            <w:tcW w:w="1122" w:type="dxa"/>
            <w:vAlign w:val="center"/>
          </w:tcPr>
          <w:p w:rsidR="00DF149D" w:rsidRPr="00DF149D" w:rsidRDefault="00DF149D" w:rsidP="00A17450">
            <w:pPr>
              <w:pStyle w:val="ConsPlusNormal"/>
              <w:jc w:val="center"/>
              <w:rPr>
                <w:sz w:val="20"/>
              </w:rPr>
            </w:pPr>
            <w:r w:rsidRPr="00DF149D">
              <w:rPr>
                <w:sz w:val="20"/>
              </w:rPr>
              <w:t>16 196 848,4</w:t>
            </w:r>
          </w:p>
        </w:tc>
        <w:tc>
          <w:tcPr>
            <w:tcW w:w="1134" w:type="dxa"/>
            <w:vAlign w:val="center"/>
          </w:tcPr>
          <w:p w:rsidR="00DF149D" w:rsidRPr="00DF149D" w:rsidRDefault="00DF149D" w:rsidP="00A17450">
            <w:pPr>
              <w:pStyle w:val="ConsPlusNormal"/>
              <w:jc w:val="center"/>
              <w:rPr>
                <w:sz w:val="20"/>
              </w:rPr>
            </w:pPr>
            <w:r w:rsidRPr="00DF149D">
              <w:rPr>
                <w:sz w:val="20"/>
              </w:rPr>
              <w:t>32 930 384,0</w:t>
            </w:r>
          </w:p>
        </w:tc>
        <w:tc>
          <w:tcPr>
            <w:tcW w:w="1168" w:type="dxa"/>
            <w:vAlign w:val="center"/>
          </w:tcPr>
          <w:p w:rsidR="00DF149D" w:rsidRPr="00DF149D" w:rsidRDefault="00DF149D" w:rsidP="00A17450">
            <w:pPr>
              <w:pStyle w:val="ConsPlusNormal"/>
              <w:jc w:val="center"/>
              <w:rPr>
                <w:sz w:val="20"/>
              </w:rPr>
            </w:pPr>
            <w:r w:rsidRPr="00DF149D">
              <w:rPr>
                <w:sz w:val="20"/>
              </w:rPr>
              <w:t>16 006 587,4</w:t>
            </w: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1251" w:type="dxa"/>
            <w:vAlign w:val="center"/>
          </w:tcPr>
          <w:p w:rsidR="00DF149D" w:rsidRPr="00DF149D" w:rsidRDefault="00DF149D" w:rsidP="00A17450">
            <w:pPr>
              <w:pStyle w:val="ConsPlusNormal"/>
              <w:jc w:val="center"/>
              <w:rPr>
                <w:sz w:val="20"/>
              </w:rPr>
            </w:pPr>
            <w:r w:rsidRPr="00DF149D">
              <w:rPr>
                <w:sz w:val="20"/>
              </w:rPr>
              <w:t>16 575 494,5</w:t>
            </w:r>
          </w:p>
        </w:tc>
        <w:tc>
          <w:tcPr>
            <w:tcW w:w="1134" w:type="dxa"/>
            <w:vAlign w:val="center"/>
          </w:tcPr>
          <w:p w:rsidR="00DF149D" w:rsidRPr="00DF149D" w:rsidRDefault="00DF149D" w:rsidP="00A17450">
            <w:pPr>
              <w:pStyle w:val="ConsPlusNormal"/>
              <w:jc w:val="center"/>
              <w:rPr>
                <w:sz w:val="20"/>
              </w:rPr>
            </w:pPr>
            <w:r w:rsidRPr="00DF149D">
              <w:rPr>
                <w:sz w:val="20"/>
              </w:rPr>
              <w:t>34 110 125,9</w:t>
            </w:r>
          </w:p>
        </w:tc>
        <w:tc>
          <w:tcPr>
            <w:tcW w:w="992" w:type="dxa"/>
            <w:vAlign w:val="center"/>
          </w:tcPr>
          <w:p w:rsidR="00DF149D" w:rsidRPr="00DF149D" w:rsidRDefault="00DF149D" w:rsidP="00A17450">
            <w:pPr>
              <w:pStyle w:val="ConsPlusNormal"/>
              <w:jc w:val="center"/>
              <w:rPr>
                <w:sz w:val="20"/>
              </w:rPr>
            </w:pPr>
            <w:r w:rsidRPr="00DF149D">
              <w:rPr>
                <w:sz w:val="20"/>
              </w:rPr>
              <w:t>16 486 429,8</w:t>
            </w:r>
          </w:p>
        </w:tc>
        <w:tc>
          <w:tcPr>
            <w:tcW w:w="851" w:type="dxa"/>
            <w:vAlign w:val="center"/>
          </w:tcPr>
          <w:p w:rsidR="00DF149D" w:rsidRPr="00DF149D" w:rsidRDefault="00DF149D" w:rsidP="00A17450">
            <w:pPr>
              <w:pStyle w:val="ConsPlusNormal"/>
              <w:jc w:val="center"/>
              <w:rPr>
                <w:sz w:val="20"/>
              </w:rPr>
            </w:pPr>
            <w:r w:rsidRPr="00DF149D">
              <w:rPr>
                <w:sz w:val="20"/>
              </w:rPr>
              <w:t>367 807,1</w:t>
            </w:r>
          </w:p>
        </w:tc>
        <w:tc>
          <w:tcPr>
            <w:tcW w:w="1201" w:type="dxa"/>
            <w:vAlign w:val="center"/>
          </w:tcPr>
          <w:p w:rsidR="00DF149D" w:rsidRPr="00DF149D" w:rsidRDefault="00DF149D" w:rsidP="00A17450">
            <w:pPr>
              <w:pStyle w:val="ConsPlusNormal"/>
              <w:jc w:val="center"/>
              <w:rPr>
                <w:sz w:val="20"/>
              </w:rPr>
            </w:pPr>
            <w:r w:rsidRPr="00DF149D">
              <w:rPr>
                <w:sz w:val="20"/>
              </w:rPr>
              <w:t>17 255 889,0</w:t>
            </w:r>
          </w:p>
        </w:tc>
      </w:tr>
    </w:tbl>
    <w:p w:rsidR="00DF149D" w:rsidRDefault="00DF149D" w:rsidP="00DF149D">
      <w:pPr>
        <w:pStyle w:val="ConsPlusNormal"/>
        <w:jc w:val="both"/>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24"/>
        <w:gridCol w:w="1384"/>
        <w:gridCol w:w="1189"/>
        <w:gridCol w:w="1084"/>
        <w:gridCol w:w="1474"/>
        <w:gridCol w:w="1084"/>
        <w:gridCol w:w="905"/>
        <w:gridCol w:w="1084"/>
        <w:gridCol w:w="1184"/>
        <w:gridCol w:w="1084"/>
        <w:gridCol w:w="900"/>
        <w:gridCol w:w="1084"/>
        <w:gridCol w:w="1042"/>
      </w:tblGrid>
      <w:tr w:rsidR="00DF149D" w:rsidRPr="00DF149D" w:rsidTr="00DF149D">
        <w:tc>
          <w:tcPr>
            <w:tcW w:w="454" w:type="dxa"/>
            <w:vMerge w:val="restart"/>
          </w:tcPr>
          <w:p w:rsidR="00DF149D" w:rsidRPr="00DF149D" w:rsidRDefault="00DF149D" w:rsidP="00A17450">
            <w:pPr>
              <w:pStyle w:val="ConsPlusNormal"/>
              <w:jc w:val="center"/>
              <w:rPr>
                <w:sz w:val="20"/>
              </w:rPr>
            </w:pPr>
            <w:r w:rsidRPr="00DF149D">
              <w:rPr>
                <w:sz w:val="20"/>
              </w:rPr>
              <w:t>N п/п</w:t>
            </w:r>
          </w:p>
        </w:tc>
        <w:tc>
          <w:tcPr>
            <w:tcW w:w="15422" w:type="dxa"/>
            <w:gridSpan w:val="13"/>
          </w:tcPr>
          <w:p w:rsidR="00DF149D" w:rsidRPr="00DF149D" w:rsidRDefault="00DF149D" w:rsidP="00A17450">
            <w:pPr>
              <w:pStyle w:val="ConsPlusNormal"/>
              <w:jc w:val="center"/>
              <w:outlineLvl w:val="1"/>
              <w:rPr>
                <w:sz w:val="20"/>
              </w:rPr>
            </w:pPr>
            <w:r w:rsidRPr="00DF149D">
              <w:rPr>
                <w:sz w:val="20"/>
              </w:rPr>
              <w:t>ИСТОЧНИКИ ВНУТРЕННЕГО ФИНАНСИРОВАНИЯ ДЕФИЦИТА БЮДЖЕТА</w:t>
            </w:r>
          </w:p>
        </w:tc>
      </w:tr>
      <w:tr w:rsidR="00DF149D" w:rsidRPr="00DF149D" w:rsidTr="00DF149D">
        <w:tc>
          <w:tcPr>
            <w:tcW w:w="454" w:type="dxa"/>
            <w:vMerge/>
          </w:tcPr>
          <w:p w:rsidR="00DF149D" w:rsidRPr="00DF149D" w:rsidRDefault="00DF149D" w:rsidP="00A17450">
            <w:pPr>
              <w:rPr>
                <w:sz w:val="20"/>
              </w:rPr>
            </w:pPr>
          </w:p>
        </w:tc>
        <w:tc>
          <w:tcPr>
            <w:tcW w:w="1924" w:type="dxa"/>
            <w:vMerge w:val="restart"/>
          </w:tcPr>
          <w:p w:rsidR="00DF149D" w:rsidRPr="00DF149D" w:rsidRDefault="00DF149D" w:rsidP="00A17450">
            <w:pPr>
              <w:pStyle w:val="ConsPlusNormal"/>
              <w:jc w:val="center"/>
              <w:rPr>
                <w:sz w:val="20"/>
              </w:rPr>
            </w:pPr>
            <w:r w:rsidRPr="00DF149D">
              <w:rPr>
                <w:sz w:val="20"/>
              </w:rPr>
              <w:t>Виды источников средств</w:t>
            </w:r>
          </w:p>
        </w:tc>
        <w:tc>
          <w:tcPr>
            <w:tcW w:w="1384" w:type="dxa"/>
            <w:vMerge w:val="restart"/>
          </w:tcPr>
          <w:p w:rsidR="00DF149D" w:rsidRPr="00DF149D" w:rsidRDefault="00DF149D" w:rsidP="00A17450">
            <w:pPr>
              <w:pStyle w:val="ConsPlusNormal"/>
              <w:jc w:val="center"/>
              <w:rPr>
                <w:sz w:val="20"/>
              </w:rPr>
            </w:pPr>
            <w:r w:rsidRPr="00DF149D">
              <w:rPr>
                <w:sz w:val="20"/>
              </w:rPr>
              <w:t>Всего на 2021 год</w:t>
            </w:r>
          </w:p>
        </w:tc>
        <w:tc>
          <w:tcPr>
            <w:tcW w:w="3747" w:type="dxa"/>
            <w:gridSpan w:val="3"/>
          </w:tcPr>
          <w:p w:rsidR="00DF149D" w:rsidRPr="00DF149D" w:rsidRDefault="00DF149D" w:rsidP="00A17450">
            <w:pPr>
              <w:pStyle w:val="ConsPlusNormal"/>
              <w:jc w:val="center"/>
              <w:rPr>
                <w:sz w:val="20"/>
              </w:rPr>
            </w:pPr>
            <w:r w:rsidRPr="00DF149D">
              <w:rPr>
                <w:sz w:val="20"/>
              </w:rPr>
              <w:t>в том числе:</w:t>
            </w:r>
          </w:p>
        </w:tc>
        <w:tc>
          <w:tcPr>
            <w:tcW w:w="1084" w:type="dxa"/>
            <w:vMerge w:val="restart"/>
          </w:tcPr>
          <w:p w:rsidR="00DF149D" w:rsidRPr="00DF149D" w:rsidRDefault="00DF149D" w:rsidP="00A17450">
            <w:pPr>
              <w:pStyle w:val="ConsPlusNormal"/>
              <w:jc w:val="center"/>
              <w:rPr>
                <w:sz w:val="20"/>
              </w:rPr>
            </w:pPr>
            <w:r w:rsidRPr="00DF149D">
              <w:rPr>
                <w:sz w:val="20"/>
              </w:rPr>
              <w:t>Всего на 2022 год</w:t>
            </w:r>
          </w:p>
        </w:tc>
        <w:tc>
          <w:tcPr>
            <w:tcW w:w="3173" w:type="dxa"/>
            <w:gridSpan w:val="3"/>
          </w:tcPr>
          <w:p w:rsidR="00DF149D" w:rsidRPr="00DF149D" w:rsidRDefault="00DF149D" w:rsidP="00A17450">
            <w:pPr>
              <w:pStyle w:val="ConsPlusNormal"/>
              <w:jc w:val="center"/>
              <w:rPr>
                <w:sz w:val="20"/>
              </w:rPr>
            </w:pPr>
            <w:r w:rsidRPr="00DF149D">
              <w:rPr>
                <w:sz w:val="20"/>
              </w:rPr>
              <w:t>в том числе:</w:t>
            </w:r>
          </w:p>
        </w:tc>
        <w:tc>
          <w:tcPr>
            <w:tcW w:w="1084" w:type="dxa"/>
            <w:vMerge w:val="restart"/>
          </w:tcPr>
          <w:p w:rsidR="00DF149D" w:rsidRPr="00DF149D" w:rsidRDefault="00DF149D" w:rsidP="00A17450">
            <w:pPr>
              <w:pStyle w:val="ConsPlusNormal"/>
              <w:jc w:val="center"/>
              <w:rPr>
                <w:sz w:val="20"/>
              </w:rPr>
            </w:pPr>
            <w:r w:rsidRPr="00DF149D">
              <w:rPr>
                <w:sz w:val="20"/>
              </w:rPr>
              <w:t>Всего на 2023 год</w:t>
            </w:r>
          </w:p>
        </w:tc>
        <w:tc>
          <w:tcPr>
            <w:tcW w:w="3026" w:type="dxa"/>
            <w:gridSpan w:val="3"/>
          </w:tcPr>
          <w:p w:rsidR="00DF149D" w:rsidRPr="00DF149D" w:rsidRDefault="00DF149D" w:rsidP="00A17450">
            <w:pPr>
              <w:pStyle w:val="ConsPlusNormal"/>
              <w:jc w:val="center"/>
              <w:rPr>
                <w:sz w:val="20"/>
              </w:rPr>
            </w:pPr>
            <w:r w:rsidRPr="00DF149D">
              <w:rPr>
                <w:sz w:val="20"/>
              </w:rPr>
              <w:t>в том числе:</w:t>
            </w:r>
          </w:p>
        </w:tc>
      </w:tr>
      <w:tr w:rsidR="00DF149D" w:rsidRPr="00DF149D" w:rsidTr="00DF149D">
        <w:tc>
          <w:tcPr>
            <w:tcW w:w="454" w:type="dxa"/>
            <w:vMerge/>
          </w:tcPr>
          <w:p w:rsidR="00DF149D" w:rsidRPr="00DF149D" w:rsidRDefault="00DF149D" w:rsidP="00A17450">
            <w:pPr>
              <w:rPr>
                <w:sz w:val="20"/>
              </w:rPr>
            </w:pPr>
          </w:p>
        </w:tc>
        <w:tc>
          <w:tcPr>
            <w:tcW w:w="1924" w:type="dxa"/>
            <w:vMerge/>
          </w:tcPr>
          <w:p w:rsidR="00DF149D" w:rsidRPr="00DF149D" w:rsidRDefault="00DF149D" w:rsidP="00A17450">
            <w:pPr>
              <w:rPr>
                <w:sz w:val="20"/>
              </w:rPr>
            </w:pPr>
          </w:p>
        </w:tc>
        <w:tc>
          <w:tcPr>
            <w:tcW w:w="1384" w:type="dxa"/>
            <w:vMerge/>
          </w:tcPr>
          <w:p w:rsidR="00DF149D" w:rsidRPr="00DF149D" w:rsidRDefault="00DF149D" w:rsidP="00A17450">
            <w:pPr>
              <w:rPr>
                <w:sz w:val="20"/>
              </w:rPr>
            </w:pPr>
          </w:p>
        </w:tc>
        <w:tc>
          <w:tcPr>
            <w:tcW w:w="1189" w:type="dxa"/>
          </w:tcPr>
          <w:p w:rsidR="00DF149D" w:rsidRPr="00DF149D" w:rsidRDefault="00DF149D" w:rsidP="00A17450">
            <w:pPr>
              <w:pStyle w:val="ConsPlusNormal"/>
              <w:jc w:val="center"/>
              <w:rPr>
                <w:sz w:val="20"/>
              </w:rPr>
            </w:pPr>
            <w:r w:rsidRPr="00DF149D">
              <w:rPr>
                <w:sz w:val="20"/>
              </w:rPr>
              <w:t>областной</w:t>
            </w:r>
          </w:p>
        </w:tc>
        <w:tc>
          <w:tcPr>
            <w:tcW w:w="1084" w:type="dxa"/>
          </w:tcPr>
          <w:p w:rsidR="00DF149D" w:rsidRPr="00DF149D" w:rsidRDefault="00DF149D" w:rsidP="00A17450">
            <w:pPr>
              <w:pStyle w:val="ConsPlusNormal"/>
              <w:jc w:val="center"/>
              <w:rPr>
                <w:sz w:val="20"/>
              </w:rPr>
            </w:pPr>
            <w:r w:rsidRPr="00DF149D">
              <w:rPr>
                <w:sz w:val="20"/>
              </w:rPr>
              <w:t>ФОМС</w:t>
            </w:r>
          </w:p>
        </w:tc>
        <w:tc>
          <w:tcPr>
            <w:tcW w:w="1474" w:type="dxa"/>
          </w:tcPr>
          <w:p w:rsidR="00DF149D" w:rsidRPr="00DF149D" w:rsidRDefault="00DF149D" w:rsidP="00A17450">
            <w:pPr>
              <w:pStyle w:val="ConsPlusNormal"/>
              <w:jc w:val="center"/>
              <w:rPr>
                <w:sz w:val="20"/>
              </w:rPr>
            </w:pPr>
            <w:r w:rsidRPr="00DF149D">
              <w:rPr>
                <w:sz w:val="20"/>
              </w:rPr>
              <w:t>федеральный бюджет</w:t>
            </w:r>
          </w:p>
        </w:tc>
        <w:tc>
          <w:tcPr>
            <w:tcW w:w="1084" w:type="dxa"/>
            <w:vMerge/>
          </w:tcPr>
          <w:p w:rsidR="00DF149D" w:rsidRPr="00DF149D" w:rsidRDefault="00DF149D" w:rsidP="00A17450">
            <w:pPr>
              <w:rPr>
                <w:sz w:val="20"/>
              </w:rPr>
            </w:pPr>
          </w:p>
        </w:tc>
        <w:tc>
          <w:tcPr>
            <w:tcW w:w="905" w:type="dxa"/>
          </w:tcPr>
          <w:p w:rsidR="00DF149D" w:rsidRPr="00DF149D" w:rsidRDefault="00DF149D" w:rsidP="00A17450">
            <w:pPr>
              <w:pStyle w:val="ConsPlusNormal"/>
              <w:jc w:val="center"/>
              <w:rPr>
                <w:sz w:val="20"/>
              </w:rPr>
            </w:pPr>
            <w:r w:rsidRPr="00DF149D">
              <w:rPr>
                <w:sz w:val="20"/>
              </w:rPr>
              <w:t>областной</w:t>
            </w:r>
          </w:p>
        </w:tc>
        <w:tc>
          <w:tcPr>
            <w:tcW w:w="1084" w:type="dxa"/>
          </w:tcPr>
          <w:p w:rsidR="00DF149D" w:rsidRPr="00DF149D" w:rsidRDefault="00DF149D" w:rsidP="00A17450">
            <w:pPr>
              <w:pStyle w:val="ConsPlusNormal"/>
              <w:jc w:val="center"/>
              <w:rPr>
                <w:sz w:val="20"/>
              </w:rPr>
            </w:pPr>
            <w:r w:rsidRPr="00DF149D">
              <w:rPr>
                <w:sz w:val="20"/>
              </w:rPr>
              <w:t>ФОМС</w:t>
            </w:r>
          </w:p>
        </w:tc>
        <w:tc>
          <w:tcPr>
            <w:tcW w:w="1184" w:type="dxa"/>
          </w:tcPr>
          <w:p w:rsidR="00DF149D" w:rsidRPr="00DF149D" w:rsidRDefault="00DF149D" w:rsidP="00A17450">
            <w:pPr>
              <w:pStyle w:val="ConsPlusNormal"/>
              <w:jc w:val="center"/>
              <w:rPr>
                <w:sz w:val="20"/>
              </w:rPr>
            </w:pPr>
            <w:r w:rsidRPr="00DF149D">
              <w:rPr>
                <w:sz w:val="20"/>
              </w:rPr>
              <w:t>федеральный бюджет</w:t>
            </w:r>
          </w:p>
        </w:tc>
        <w:tc>
          <w:tcPr>
            <w:tcW w:w="1084" w:type="dxa"/>
            <w:vMerge/>
          </w:tcPr>
          <w:p w:rsidR="00DF149D" w:rsidRPr="00DF149D" w:rsidRDefault="00DF149D" w:rsidP="00A17450">
            <w:pPr>
              <w:rPr>
                <w:sz w:val="20"/>
              </w:rPr>
            </w:pPr>
          </w:p>
        </w:tc>
        <w:tc>
          <w:tcPr>
            <w:tcW w:w="900" w:type="dxa"/>
          </w:tcPr>
          <w:p w:rsidR="00DF149D" w:rsidRPr="00DF149D" w:rsidRDefault="00DF149D" w:rsidP="00A17450">
            <w:pPr>
              <w:pStyle w:val="ConsPlusNormal"/>
              <w:jc w:val="center"/>
              <w:rPr>
                <w:sz w:val="20"/>
              </w:rPr>
            </w:pPr>
            <w:r w:rsidRPr="00DF149D">
              <w:rPr>
                <w:sz w:val="20"/>
              </w:rPr>
              <w:t>областной</w:t>
            </w:r>
          </w:p>
        </w:tc>
        <w:tc>
          <w:tcPr>
            <w:tcW w:w="1084" w:type="dxa"/>
          </w:tcPr>
          <w:p w:rsidR="00DF149D" w:rsidRPr="00DF149D" w:rsidRDefault="00DF149D" w:rsidP="00A17450">
            <w:pPr>
              <w:pStyle w:val="ConsPlusNormal"/>
              <w:jc w:val="center"/>
              <w:rPr>
                <w:sz w:val="20"/>
              </w:rPr>
            </w:pPr>
            <w:r w:rsidRPr="00DF149D">
              <w:rPr>
                <w:sz w:val="20"/>
              </w:rPr>
              <w:t>ФОМС</w:t>
            </w:r>
          </w:p>
        </w:tc>
        <w:tc>
          <w:tcPr>
            <w:tcW w:w="1042" w:type="dxa"/>
          </w:tcPr>
          <w:p w:rsidR="00DF149D" w:rsidRPr="00DF149D" w:rsidRDefault="00DF149D" w:rsidP="00A17450">
            <w:pPr>
              <w:pStyle w:val="ConsPlusNormal"/>
              <w:jc w:val="center"/>
              <w:rPr>
                <w:sz w:val="20"/>
              </w:rPr>
            </w:pPr>
            <w:r w:rsidRPr="00DF149D">
              <w:rPr>
                <w:sz w:val="20"/>
              </w:rPr>
              <w:t>федеральный бюджет</w:t>
            </w:r>
          </w:p>
        </w:tc>
      </w:tr>
      <w:tr w:rsidR="00DF149D" w:rsidRPr="00DF149D" w:rsidTr="00DF149D">
        <w:tc>
          <w:tcPr>
            <w:tcW w:w="454" w:type="dxa"/>
          </w:tcPr>
          <w:p w:rsidR="00DF149D" w:rsidRPr="00DF149D" w:rsidRDefault="00DF149D" w:rsidP="00A17450">
            <w:pPr>
              <w:pStyle w:val="ConsPlusNormal"/>
              <w:jc w:val="center"/>
              <w:rPr>
                <w:sz w:val="20"/>
              </w:rPr>
            </w:pPr>
            <w:r w:rsidRPr="00DF149D">
              <w:rPr>
                <w:sz w:val="20"/>
              </w:rPr>
              <w:t>1</w:t>
            </w:r>
          </w:p>
        </w:tc>
        <w:tc>
          <w:tcPr>
            <w:tcW w:w="1924" w:type="dxa"/>
          </w:tcPr>
          <w:p w:rsidR="00DF149D" w:rsidRPr="00DF149D" w:rsidRDefault="00DF149D" w:rsidP="00A17450">
            <w:pPr>
              <w:pStyle w:val="ConsPlusNormal"/>
              <w:jc w:val="center"/>
              <w:rPr>
                <w:sz w:val="20"/>
              </w:rPr>
            </w:pPr>
            <w:r w:rsidRPr="00DF149D">
              <w:rPr>
                <w:sz w:val="20"/>
              </w:rPr>
              <w:t>2</w:t>
            </w:r>
          </w:p>
        </w:tc>
        <w:tc>
          <w:tcPr>
            <w:tcW w:w="1384" w:type="dxa"/>
          </w:tcPr>
          <w:p w:rsidR="00DF149D" w:rsidRPr="00DF149D" w:rsidRDefault="00DF149D" w:rsidP="00A17450">
            <w:pPr>
              <w:pStyle w:val="ConsPlusNormal"/>
              <w:jc w:val="center"/>
              <w:rPr>
                <w:sz w:val="20"/>
              </w:rPr>
            </w:pPr>
            <w:r w:rsidRPr="00DF149D">
              <w:rPr>
                <w:sz w:val="20"/>
              </w:rPr>
              <w:t>3</w:t>
            </w:r>
          </w:p>
        </w:tc>
        <w:tc>
          <w:tcPr>
            <w:tcW w:w="1189" w:type="dxa"/>
          </w:tcPr>
          <w:p w:rsidR="00DF149D" w:rsidRPr="00DF149D" w:rsidRDefault="00DF149D" w:rsidP="00A17450">
            <w:pPr>
              <w:pStyle w:val="ConsPlusNormal"/>
              <w:jc w:val="center"/>
              <w:rPr>
                <w:sz w:val="20"/>
              </w:rPr>
            </w:pPr>
            <w:r w:rsidRPr="00DF149D">
              <w:rPr>
                <w:sz w:val="20"/>
              </w:rPr>
              <w:t>4</w:t>
            </w:r>
          </w:p>
        </w:tc>
        <w:tc>
          <w:tcPr>
            <w:tcW w:w="1084" w:type="dxa"/>
          </w:tcPr>
          <w:p w:rsidR="00DF149D" w:rsidRPr="00DF149D" w:rsidRDefault="00DF149D" w:rsidP="00A17450">
            <w:pPr>
              <w:pStyle w:val="ConsPlusNormal"/>
              <w:jc w:val="center"/>
              <w:rPr>
                <w:sz w:val="20"/>
              </w:rPr>
            </w:pPr>
            <w:r w:rsidRPr="00DF149D">
              <w:rPr>
                <w:sz w:val="20"/>
              </w:rPr>
              <w:t>5</w:t>
            </w:r>
          </w:p>
        </w:tc>
        <w:tc>
          <w:tcPr>
            <w:tcW w:w="1474" w:type="dxa"/>
          </w:tcPr>
          <w:p w:rsidR="00DF149D" w:rsidRPr="00DF149D" w:rsidRDefault="00DF149D" w:rsidP="00A17450">
            <w:pPr>
              <w:pStyle w:val="ConsPlusNormal"/>
              <w:jc w:val="center"/>
              <w:rPr>
                <w:sz w:val="20"/>
              </w:rPr>
            </w:pPr>
            <w:r w:rsidRPr="00DF149D">
              <w:rPr>
                <w:sz w:val="20"/>
              </w:rPr>
              <w:t>6</w:t>
            </w:r>
          </w:p>
        </w:tc>
        <w:tc>
          <w:tcPr>
            <w:tcW w:w="1084" w:type="dxa"/>
          </w:tcPr>
          <w:p w:rsidR="00DF149D" w:rsidRPr="00DF149D" w:rsidRDefault="00DF149D" w:rsidP="00A17450">
            <w:pPr>
              <w:pStyle w:val="ConsPlusNormal"/>
              <w:jc w:val="center"/>
              <w:rPr>
                <w:sz w:val="20"/>
              </w:rPr>
            </w:pPr>
            <w:r w:rsidRPr="00DF149D">
              <w:rPr>
                <w:sz w:val="20"/>
              </w:rPr>
              <w:t>7</w:t>
            </w:r>
          </w:p>
        </w:tc>
        <w:tc>
          <w:tcPr>
            <w:tcW w:w="905" w:type="dxa"/>
          </w:tcPr>
          <w:p w:rsidR="00DF149D" w:rsidRPr="00DF149D" w:rsidRDefault="00DF149D" w:rsidP="00A17450">
            <w:pPr>
              <w:pStyle w:val="ConsPlusNormal"/>
              <w:jc w:val="center"/>
              <w:rPr>
                <w:sz w:val="20"/>
              </w:rPr>
            </w:pPr>
            <w:r w:rsidRPr="00DF149D">
              <w:rPr>
                <w:sz w:val="20"/>
              </w:rPr>
              <w:t>8</w:t>
            </w:r>
          </w:p>
        </w:tc>
        <w:tc>
          <w:tcPr>
            <w:tcW w:w="1084" w:type="dxa"/>
          </w:tcPr>
          <w:p w:rsidR="00DF149D" w:rsidRPr="00DF149D" w:rsidRDefault="00DF149D" w:rsidP="00A17450">
            <w:pPr>
              <w:pStyle w:val="ConsPlusNormal"/>
              <w:jc w:val="center"/>
              <w:rPr>
                <w:sz w:val="20"/>
              </w:rPr>
            </w:pPr>
            <w:r w:rsidRPr="00DF149D">
              <w:rPr>
                <w:sz w:val="20"/>
              </w:rPr>
              <w:t>9</w:t>
            </w:r>
          </w:p>
        </w:tc>
        <w:tc>
          <w:tcPr>
            <w:tcW w:w="1184" w:type="dxa"/>
          </w:tcPr>
          <w:p w:rsidR="00DF149D" w:rsidRPr="00DF149D" w:rsidRDefault="00DF149D" w:rsidP="00A17450">
            <w:pPr>
              <w:pStyle w:val="ConsPlusNormal"/>
              <w:jc w:val="center"/>
              <w:rPr>
                <w:sz w:val="20"/>
              </w:rPr>
            </w:pPr>
            <w:r w:rsidRPr="00DF149D">
              <w:rPr>
                <w:sz w:val="20"/>
              </w:rPr>
              <w:t>10</w:t>
            </w:r>
          </w:p>
        </w:tc>
        <w:tc>
          <w:tcPr>
            <w:tcW w:w="1084" w:type="dxa"/>
          </w:tcPr>
          <w:p w:rsidR="00DF149D" w:rsidRPr="00DF149D" w:rsidRDefault="00DF149D" w:rsidP="00A17450">
            <w:pPr>
              <w:pStyle w:val="ConsPlusNormal"/>
              <w:jc w:val="center"/>
              <w:rPr>
                <w:sz w:val="20"/>
              </w:rPr>
            </w:pPr>
            <w:r w:rsidRPr="00DF149D">
              <w:rPr>
                <w:sz w:val="20"/>
              </w:rPr>
              <w:t>11</w:t>
            </w:r>
          </w:p>
        </w:tc>
        <w:tc>
          <w:tcPr>
            <w:tcW w:w="900" w:type="dxa"/>
          </w:tcPr>
          <w:p w:rsidR="00DF149D" w:rsidRPr="00DF149D" w:rsidRDefault="00DF149D" w:rsidP="00A17450">
            <w:pPr>
              <w:pStyle w:val="ConsPlusNormal"/>
              <w:jc w:val="center"/>
              <w:rPr>
                <w:sz w:val="20"/>
              </w:rPr>
            </w:pPr>
            <w:r w:rsidRPr="00DF149D">
              <w:rPr>
                <w:sz w:val="20"/>
              </w:rPr>
              <w:t>12</w:t>
            </w:r>
          </w:p>
        </w:tc>
        <w:tc>
          <w:tcPr>
            <w:tcW w:w="1084" w:type="dxa"/>
          </w:tcPr>
          <w:p w:rsidR="00DF149D" w:rsidRPr="00DF149D" w:rsidRDefault="00DF149D" w:rsidP="00A17450">
            <w:pPr>
              <w:pStyle w:val="ConsPlusNormal"/>
              <w:jc w:val="center"/>
              <w:rPr>
                <w:sz w:val="20"/>
              </w:rPr>
            </w:pPr>
            <w:r w:rsidRPr="00DF149D">
              <w:rPr>
                <w:sz w:val="20"/>
              </w:rPr>
              <w:t>13</w:t>
            </w:r>
          </w:p>
        </w:tc>
        <w:tc>
          <w:tcPr>
            <w:tcW w:w="1042" w:type="dxa"/>
          </w:tcPr>
          <w:p w:rsidR="00DF149D" w:rsidRPr="00DF149D" w:rsidRDefault="00DF149D" w:rsidP="00A17450">
            <w:pPr>
              <w:pStyle w:val="ConsPlusNormal"/>
              <w:jc w:val="center"/>
              <w:rPr>
                <w:sz w:val="20"/>
              </w:rPr>
            </w:pPr>
            <w:r w:rsidRPr="00DF149D">
              <w:rPr>
                <w:sz w:val="20"/>
              </w:rPr>
              <w:t>14</w:t>
            </w:r>
          </w:p>
        </w:tc>
      </w:tr>
      <w:tr w:rsidR="00DF149D" w:rsidRPr="00DF149D" w:rsidTr="00DF149D">
        <w:tc>
          <w:tcPr>
            <w:tcW w:w="454" w:type="dxa"/>
            <w:vAlign w:val="center"/>
          </w:tcPr>
          <w:p w:rsidR="00DF149D" w:rsidRPr="00DF149D" w:rsidRDefault="00DF149D" w:rsidP="00A17450">
            <w:pPr>
              <w:pStyle w:val="ConsPlusNormal"/>
              <w:rPr>
                <w:sz w:val="20"/>
              </w:rPr>
            </w:pPr>
          </w:p>
        </w:tc>
        <w:tc>
          <w:tcPr>
            <w:tcW w:w="1924" w:type="dxa"/>
            <w:vAlign w:val="center"/>
          </w:tcPr>
          <w:p w:rsidR="00DF149D" w:rsidRPr="00DF149D" w:rsidRDefault="00DF149D" w:rsidP="00A17450">
            <w:pPr>
              <w:pStyle w:val="ConsPlusNormal"/>
              <w:jc w:val="both"/>
              <w:rPr>
                <w:sz w:val="20"/>
              </w:rPr>
            </w:pPr>
            <w:r w:rsidRPr="00DF149D">
              <w:rPr>
                <w:sz w:val="20"/>
              </w:rPr>
              <w:t>Источники внутреннего финансирования дефицитов бюджетов</w:t>
            </w:r>
          </w:p>
        </w:tc>
        <w:tc>
          <w:tcPr>
            <w:tcW w:w="1384" w:type="dxa"/>
            <w:vAlign w:val="center"/>
          </w:tcPr>
          <w:p w:rsidR="00DF149D" w:rsidRPr="00DF149D" w:rsidRDefault="00DF149D" w:rsidP="00A17450">
            <w:pPr>
              <w:pStyle w:val="ConsPlusNormal"/>
              <w:jc w:val="center"/>
              <w:rPr>
                <w:sz w:val="20"/>
              </w:rPr>
            </w:pPr>
            <w:r w:rsidRPr="00DF149D">
              <w:rPr>
                <w:sz w:val="20"/>
              </w:rPr>
              <w:t>71 063,4</w:t>
            </w:r>
          </w:p>
        </w:tc>
        <w:tc>
          <w:tcPr>
            <w:tcW w:w="1189"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r w:rsidRPr="00DF149D">
              <w:rPr>
                <w:sz w:val="20"/>
              </w:rPr>
              <w:t>14 199,9</w:t>
            </w:r>
          </w:p>
        </w:tc>
        <w:tc>
          <w:tcPr>
            <w:tcW w:w="1474" w:type="dxa"/>
            <w:vAlign w:val="center"/>
          </w:tcPr>
          <w:p w:rsidR="00DF149D" w:rsidRPr="00DF149D" w:rsidRDefault="00DF149D" w:rsidP="00A17450">
            <w:pPr>
              <w:pStyle w:val="ConsPlusNormal"/>
              <w:jc w:val="center"/>
              <w:rPr>
                <w:sz w:val="20"/>
              </w:rPr>
            </w:pPr>
            <w:r w:rsidRPr="00DF149D">
              <w:rPr>
                <w:sz w:val="20"/>
              </w:rPr>
              <w:t>56 863,50</w:t>
            </w:r>
          </w:p>
        </w:tc>
        <w:tc>
          <w:tcPr>
            <w:tcW w:w="1084" w:type="dxa"/>
            <w:vAlign w:val="center"/>
          </w:tcPr>
          <w:p w:rsidR="00DF149D" w:rsidRPr="00DF149D" w:rsidRDefault="00DF149D" w:rsidP="00A17450">
            <w:pPr>
              <w:pStyle w:val="ConsPlusNormal"/>
              <w:jc w:val="center"/>
              <w:rPr>
                <w:sz w:val="20"/>
              </w:rPr>
            </w:pPr>
          </w:p>
        </w:tc>
        <w:tc>
          <w:tcPr>
            <w:tcW w:w="905"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184"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900"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042" w:type="dxa"/>
            <w:vAlign w:val="center"/>
          </w:tcPr>
          <w:p w:rsidR="00DF149D" w:rsidRPr="00DF149D" w:rsidRDefault="00DF149D" w:rsidP="00A17450">
            <w:pPr>
              <w:pStyle w:val="ConsPlusNormal"/>
              <w:jc w:val="center"/>
              <w:rPr>
                <w:sz w:val="20"/>
              </w:rPr>
            </w:pPr>
          </w:p>
        </w:tc>
      </w:tr>
      <w:tr w:rsidR="00DF149D" w:rsidRPr="00DF149D" w:rsidTr="00DF149D">
        <w:tc>
          <w:tcPr>
            <w:tcW w:w="454" w:type="dxa"/>
            <w:vMerge w:val="restart"/>
            <w:vAlign w:val="center"/>
          </w:tcPr>
          <w:p w:rsidR="00DF149D" w:rsidRPr="00DF149D" w:rsidRDefault="00DF149D" w:rsidP="00A17450">
            <w:pPr>
              <w:pStyle w:val="ConsPlusNormal"/>
              <w:jc w:val="center"/>
              <w:rPr>
                <w:sz w:val="20"/>
              </w:rPr>
            </w:pPr>
            <w:r w:rsidRPr="00DF149D">
              <w:rPr>
                <w:sz w:val="20"/>
              </w:rPr>
              <w:t>1.</w:t>
            </w:r>
          </w:p>
        </w:tc>
        <w:tc>
          <w:tcPr>
            <w:tcW w:w="1924" w:type="dxa"/>
            <w:vAlign w:val="center"/>
          </w:tcPr>
          <w:p w:rsidR="00DF149D" w:rsidRPr="00DF149D" w:rsidRDefault="00DF149D" w:rsidP="00A17450">
            <w:pPr>
              <w:pStyle w:val="ConsPlusNormal"/>
              <w:jc w:val="both"/>
              <w:rPr>
                <w:sz w:val="20"/>
              </w:rPr>
            </w:pPr>
            <w:r w:rsidRPr="00DF149D">
              <w:rPr>
                <w:sz w:val="20"/>
              </w:rPr>
              <w:t>Увеличение остатков средств бюджетов, в том числе:</w:t>
            </w:r>
          </w:p>
        </w:tc>
        <w:tc>
          <w:tcPr>
            <w:tcW w:w="1384" w:type="dxa"/>
            <w:vAlign w:val="center"/>
          </w:tcPr>
          <w:p w:rsidR="00DF149D" w:rsidRPr="00DF149D" w:rsidRDefault="00DF149D" w:rsidP="00A17450">
            <w:pPr>
              <w:pStyle w:val="ConsPlusNormal"/>
              <w:rPr>
                <w:sz w:val="20"/>
              </w:rPr>
            </w:pPr>
          </w:p>
        </w:tc>
        <w:tc>
          <w:tcPr>
            <w:tcW w:w="1189"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474"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rPr>
                <w:sz w:val="20"/>
              </w:rPr>
            </w:pPr>
          </w:p>
        </w:tc>
        <w:tc>
          <w:tcPr>
            <w:tcW w:w="905"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184"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rPr>
                <w:sz w:val="20"/>
              </w:rPr>
            </w:pPr>
          </w:p>
        </w:tc>
        <w:tc>
          <w:tcPr>
            <w:tcW w:w="900"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p>
        </w:tc>
        <w:tc>
          <w:tcPr>
            <w:tcW w:w="1042" w:type="dxa"/>
            <w:vAlign w:val="center"/>
          </w:tcPr>
          <w:p w:rsidR="00DF149D" w:rsidRPr="00DF149D" w:rsidRDefault="00DF149D" w:rsidP="00A17450">
            <w:pPr>
              <w:pStyle w:val="ConsPlusNormal"/>
              <w:jc w:val="center"/>
              <w:rPr>
                <w:sz w:val="20"/>
              </w:rPr>
            </w:pPr>
          </w:p>
        </w:tc>
      </w:tr>
      <w:tr w:rsidR="00DF149D" w:rsidRPr="00DF149D" w:rsidTr="00DF149D">
        <w:tc>
          <w:tcPr>
            <w:tcW w:w="454" w:type="dxa"/>
            <w:vMerge/>
          </w:tcPr>
          <w:p w:rsidR="00DF149D" w:rsidRPr="00DF149D" w:rsidRDefault="00DF149D" w:rsidP="00A17450">
            <w:pPr>
              <w:rPr>
                <w:sz w:val="20"/>
              </w:rPr>
            </w:pPr>
          </w:p>
        </w:tc>
        <w:tc>
          <w:tcPr>
            <w:tcW w:w="1924" w:type="dxa"/>
            <w:vAlign w:val="center"/>
          </w:tcPr>
          <w:p w:rsidR="00DF149D" w:rsidRPr="00DF149D" w:rsidRDefault="00DF149D" w:rsidP="00A17450">
            <w:pPr>
              <w:pStyle w:val="ConsPlusNormal"/>
              <w:jc w:val="both"/>
              <w:rPr>
                <w:sz w:val="20"/>
              </w:rPr>
            </w:pPr>
            <w:r w:rsidRPr="00DF149D">
              <w:rPr>
                <w:sz w:val="20"/>
              </w:rPr>
              <w:t>Увеличение прочих остатков денежных средств бюджетов территориальных фондов обязательного медицинского страхования</w:t>
            </w:r>
          </w:p>
        </w:tc>
        <w:tc>
          <w:tcPr>
            <w:tcW w:w="1384" w:type="dxa"/>
            <w:vAlign w:val="center"/>
          </w:tcPr>
          <w:p w:rsidR="00DF149D" w:rsidRPr="00DF149D" w:rsidRDefault="00DF149D" w:rsidP="00A17450">
            <w:pPr>
              <w:pStyle w:val="ConsPlusNormal"/>
              <w:jc w:val="center"/>
              <w:rPr>
                <w:sz w:val="20"/>
              </w:rPr>
            </w:pPr>
            <w:r w:rsidRPr="00DF149D">
              <w:rPr>
                <w:sz w:val="20"/>
              </w:rPr>
              <w:t>13 990 420,4</w:t>
            </w:r>
          </w:p>
        </w:tc>
        <w:tc>
          <w:tcPr>
            <w:tcW w:w="1189"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rPr>
                <w:sz w:val="20"/>
              </w:rPr>
            </w:pPr>
            <w:r w:rsidRPr="00DF149D">
              <w:rPr>
                <w:sz w:val="20"/>
              </w:rPr>
              <w:t>335 663,2</w:t>
            </w:r>
          </w:p>
        </w:tc>
        <w:tc>
          <w:tcPr>
            <w:tcW w:w="1474" w:type="dxa"/>
            <w:vAlign w:val="center"/>
          </w:tcPr>
          <w:p w:rsidR="00DF149D" w:rsidRPr="00DF149D" w:rsidRDefault="00DF149D" w:rsidP="00A17450">
            <w:pPr>
              <w:pStyle w:val="ConsPlusNormal"/>
              <w:rPr>
                <w:sz w:val="20"/>
              </w:rPr>
            </w:pPr>
            <w:r w:rsidRPr="00DF149D">
              <w:rPr>
                <w:sz w:val="20"/>
              </w:rPr>
              <w:t>13 654 757,2</w:t>
            </w: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905"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1184"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jc w:val="center"/>
              <w:rPr>
                <w:sz w:val="20"/>
              </w:rPr>
            </w:pPr>
            <w:r w:rsidRPr="00DF149D">
              <w:rPr>
                <w:sz w:val="20"/>
              </w:rPr>
              <w:t>367 807,1</w:t>
            </w:r>
          </w:p>
        </w:tc>
        <w:tc>
          <w:tcPr>
            <w:tcW w:w="900" w:type="dxa"/>
            <w:vAlign w:val="center"/>
          </w:tcPr>
          <w:p w:rsidR="00DF149D" w:rsidRPr="00DF149D" w:rsidRDefault="00DF149D" w:rsidP="00A17450">
            <w:pPr>
              <w:pStyle w:val="ConsPlusNormal"/>
              <w:jc w:val="center"/>
              <w:rPr>
                <w:sz w:val="20"/>
              </w:rPr>
            </w:pPr>
          </w:p>
        </w:tc>
        <w:tc>
          <w:tcPr>
            <w:tcW w:w="1084" w:type="dxa"/>
            <w:vAlign w:val="center"/>
          </w:tcPr>
          <w:p w:rsidR="00DF149D" w:rsidRPr="00DF149D" w:rsidRDefault="00DF149D" w:rsidP="00A17450">
            <w:pPr>
              <w:pStyle w:val="ConsPlusNormal"/>
              <w:rPr>
                <w:sz w:val="20"/>
              </w:rPr>
            </w:pPr>
            <w:r w:rsidRPr="00DF149D">
              <w:rPr>
                <w:sz w:val="20"/>
              </w:rPr>
              <w:t>367 807,1</w:t>
            </w:r>
          </w:p>
        </w:tc>
        <w:tc>
          <w:tcPr>
            <w:tcW w:w="1042" w:type="dxa"/>
            <w:vAlign w:val="center"/>
          </w:tcPr>
          <w:p w:rsidR="00DF149D" w:rsidRPr="00DF149D" w:rsidRDefault="00DF149D" w:rsidP="00A17450">
            <w:pPr>
              <w:pStyle w:val="ConsPlusNormal"/>
              <w:jc w:val="center"/>
              <w:rPr>
                <w:sz w:val="20"/>
              </w:rPr>
            </w:pPr>
          </w:p>
        </w:tc>
      </w:tr>
      <w:tr w:rsidR="00DF149D" w:rsidRPr="00DF149D" w:rsidTr="00DF149D">
        <w:tc>
          <w:tcPr>
            <w:tcW w:w="454" w:type="dxa"/>
            <w:vMerge w:val="restart"/>
            <w:vAlign w:val="center"/>
          </w:tcPr>
          <w:p w:rsidR="00DF149D" w:rsidRPr="00DF149D" w:rsidRDefault="00DF149D" w:rsidP="00A17450">
            <w:pPr>
              <w:pStyle w:val="ConsPlusNormal"/>
              <w:jc w:val="center"/>
              <w:rPr>
                <w:sz w:val="20"/>
              </w:rPr>
            </w:pPr>
            <w:r w:rsidRPr="00DF149D">
              <w:rPr>
                <w:sz w:val="20"/>
              </w:rPr>
              <w:t>2.</w:t>
            </w:r>
          </w:p>
        </w:tc>
        <w:tc>
          <w:tcPr>
            <w:tcW w:w="1924" w:type="dxa"/>
            <w:vAlign w:val="center"/>
          </w:tcPr>
          <w:p w:rsidR="00DF149D" w:rsidRPr="00DF149D" w:rsidRDefault="00DF149D" w:rsidP="00A17450">
            <w:pPr>
              <w:pStyle w:val="ConsPlusNormal"/>
              <w:jc w:val="both"/>
              <w:rPr>
                <w:sz w:val="20"/>
              </w:rPr>
            </w:pPr>
            <w:r w:rsidRPr="00DF149D">
              <w:rPr>
                <w:sz w:val="20"/>
              </w:rPr>
              <w:t xml:space="preserve">Уменьшение остатков средств бюджетов, в том </w:t>
            </w:r>
            <w:r w:rsidRPr="00DF149D">
              <w:rPr>
                <w:sz w:val="20"/>
              </w:rPr>
              <w:lastRenderedPageBreak/>
              <w:t>числе:</w:t>
            </w:r>
          </w:p>
        </w:tc>
        <w:tc>
          <w:tcPr>
            <w:tcW w:w="1384" w:type="dxa"/>
            <w:vAlign w:val="center"/>
          </w:tcPr>
          <w:p w:rsidR="00DF149D" w:rsidRPr="00DF149D" w:rsidRDefault="00DF149D" w:rsidP="00A17450">
            <w:pPr>
              <w:pStyle w:val="ConsPlusNormal"/>
              <w:jc w:val="center"/>
              <w:rPr>
                <w:sz w:val="20"/>
              </w:rPr>
            </w:pPr>
          </w:p>
        </w:tc>
        <w:tc>
          <w:tcPr>
            <w:tcW w:w="1189"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both"/>
              <w:rPr>
                <w:sz w:val="20"/>
              </w:rPr>
            </w:pPr>
          </w:p>
        </w:tc>
        <w:tc>
          <w:tcPr>
            <w:tcW w:w="1474"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both"/>
              <w:rPr>
                <w:sz w:val="20"/>
              </w:rPr>
            </w:pPr>
          </w:p>
        </w:tc>
        <w:tc>
          <w:tcPr>
            <w:tcW w:w="905"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center"/>
              <w:rPr>
                <w:sz w:val="20"/>
              </w:rPr>
            </w:pPr>
          </w:p>
        </w:tc>
        <w:tc>
          <w:tcPr>
            <w:tcW w:w="1184"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center"/>
              <w:rPr>
                <w:sz w:val="20"/>
              </w:rPr>
            </w:pPr>
          </w:p>
        </w:tc>
        <w:tc>
          <w:tcPr>
            <w:tcW w:w="900"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both"/>
              <w:rPr>
                <w:sz w:val="20"/>
              </w:rPr>
            </w:pPr>
          </w:p>
        </w:tc>
        <w:tc>
          <w:tcPr>
            <w:tcW w:w="1042" w:type="dxa"/>
            <w:vAlign w:val="center"/>
          </w:tcPr>
          <w:p w:rsidR="00DF149D" w:rsidRPr="00DF149D" w:rsidRDefault="00DF149D" w:rsidP="00A17450">
            <w:pPr>
              <w:pStyle w:val="ConsPlusNormal"/>
              <w:jc w:val="both"/>
              <w:rPr>
                <w:sz w:val="20"/>
              </w:rPr>
            </w:pPr>
          </w:p>
        </w:tc>
      </w:tr>
      <w:tr w:rsidR="00DF149D" w:rsidRPr="00DF149D" w:rsidTr="00DF149D">
        <w:tc>
          <w:tcPr>
            <w:tcW w:w="454" w:type="dxa"/>
            <w:vMerge/>
          </w:tcPr>
          <w:p w:rsidR="00DF149D" w:rsidRPr="00DF149D" w:rsidRDefault="00DF149D" w:rsidP="00A17450">
            <w:pPr>
              <w:rPr>
                <w:sz w:val="20"/>
              </w:rPr>
            </w:pPr>
          </w:p>
        </w:tc>
        <w:tc>
          <w:tcPr>
            <w:tcW w:w="1924" w:type="dxa"/>
            <w:vAlign w:val="center"/>
          </w:tcPr>
          <w:p w:rsidR="00DF149D" w:rsidRPr="00DF149D" w:rsidRDefault="00DF149D" w:rsidP="00A17450">
            <w:pPr>
              <w:pStyle w:val="ConsPlusNormal"/>
              <w:jc w:val="both"/>
              <w:rPr>
                <w:sz w:val="20"/>
              </w:rPr>
            </w:pPr>
            <w:r w:rsidRPr="00DF149D">
              <w:rPr>
                <w:sz w:val="20"/>
              </w:rPr>
              <w:t>Уменьшение прочих остатков денежных средств бюджетов территориальных фондов обязательного медицинского страхования</w:t>
            </w:r>
          </w:p>
        </w:tc>
        <w:tc>
          <w:tcPr>
            <w:tcW w:w="1384" w:type="dxa"/>
            <w:vAlign w:val="center"/>
          </w:tcPr>
          <w:p w:rsidR="00DF149D" w:rsidRPr="00DF149D" w:rsidRDefault="00DF149D" w:rsidP="00A17450">
            <w:pPr>
              <w:pStyle w:val="ConsPlusNormal"/>
              <w:jc w:val="center"/>
              <w:rPr>
                <w:sz w:val="20"/>
              </w:rPr>
            </w:pPr>
            <w:r w:rsidRPr="00DF149D">
              <w:rPr>
                <w:sz w:val="20"/>
              </w:rPr>
              <w:t>14 061 483,8</w:t>
            </w:r>
          </w:p>
        </w:tc>
        <w:tc>
          <w:tcPr>
            <w:tcW w:w="1189"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rPr>
                <w:sz w:val="20"/>
              </w:rPr>
            </w:pPr>
            <w:r w:rsidRPr="00DF149D">
              <w:rPr>
                <w:sz w:val="20"/>
              </w:rPr>
              <w:t>349 863,1</w:t>
            </w:r>
          </w:p>
        </w:tc>
        <w:tc>
          <w:tcPr>
            <w:tcW w:w="1474" w:type="dxa"/>
            <w:vAlign w:val="center"/>
          </w:tcPr>
          <w:p w:rsidR="00DF149D" w:rsidRPr="00DF149D" w:rsidRDefault="00DF149D" w:rsidP="00A17450">
            <w:pPr>
              <w:pStyle w:val="ConsPlusNormal"/>
              <w:jc w:val="both"/>
              <w:rPr>
                <w:sz w:val="20"/>
              </w:rPr>
            </w:pPr>
            <w:r w:rsidRPr="00DF149D">
              <w:rPr>
                <w:sz w:val="20"/>
              </w:rPr>
              <w:t>13 711 620,7</w:t>
            </w: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905"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center"/>
              <w:rPr>
                <w:sz w:val="20"/>
              </w:rPr>
            </w:pPr>
            <w:r w:rsidRPr="00DF149D">
              <w:rPr>
                <w:sz w:val="20"/>
              </w:rPr>
              <w:t>348 302,1</w:t>
            </w:r>
          </w:p>
        </w:tc>
        <w:tc>
          <w:tcPr>
            <w:tcW w:w="1184"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center"/>
              <w:rPr>
                <w:sz w:val="20"/>
              </w:rPr>
            </w:pPr>
            <w:r w:rsidRPr="00DF149D">
              <w:rPr>
                <w:sz w:val="20"/>
              </w:rPr>
              <w:t>367 807,1</w:t>
            </w:r>
          </w:p>
        </w:tc>
        <w:tc>
          <w:tcPr>
            <w:tcW w:w="900" w:type="dxa"/>
            <w:vAlign w:val="center"/>
          </w:tcPr>
          <w:p w:rsidR="00DF149D" w:rsidRPr="00DF149D" w:rsidRDefault="00DF149D" w:rsidP="00A17450">
            <w:pPr>
              <w:pStyle w:val="ConsPlusNormal"/>
              <w:jc w:val="both"/>
              <w:rPr>
                <w:sz w:val="20"/>
              </w:rPr>
            </w:pPr>
          </w:p>
        </w:tc>
        <w:tc>
          <w:tcPr>
            <w:tcW w:w="1084" w:type="dxa"/>
            <w:vAlign w:val="center"/>
          </w:tcPr>
          <w:p w:rsidR="00DF149D" w:rsidRPr="00DF149D" w:rsidRDefault="00DF149D" w:rsidP="00A17450">
            <w:pPr>
              <w:pStyle w:val="ConsPlusNormal"/>
              <w:jc w:val="center"/>
              <w:rPr>
                <w:sz w:val="20"/>
              </w:rPr>
            </w:pPr>
            <w:r w:rsidRPr="00DF149D">
              <w:rPr>
                <w:sz w:val="20"/>
              </w:rPr>
              <w:t>367 807,1</w:t>
            </w:r>
          </w:p>
        </w:tc>
        <w:tc>
          <w:tcPr>
            <w:tcW w:w="1042" w:type="dxa"/>
            <w:vAlign w:val="center"/>
          </w:tcPr>
          <w:p w:rsidR="00DF149D" w:rsidRPr="00DF149D" w:rsidRDefault="00DF149D" w:rsidP="00A17450">
            <w:pPr>
              <w:pStyle w:val="ConsPlusNormal"/>
              <w:jc w:val="both"/>
              <w:rPr>
                <w:sz w:val="20"/>
              </w:rPr>
            </w:pPr>
          </w:p>
        </w:tc>
      </w:tr>
    </w:tbl>
    <w:p w:rsidR="00DF149D" w:rsidRDefault="00DF149D" w:rsidP="00DF149D">
      <w:pPr>
        <w:sectPr w:rsidR="00DF149D">
          <w:pgSz w:w="16838" w:h="11905" w:orient="landscape"/>
          <w:pgMar w:top="1701" w:right="1134" w:bottom="850" w:left="1134" w:header="0" w:footer="0" w:gutter="0"/>
          <w:cols w:space="720"/>
        </w:sectPr>
      </w:pPr>
    </w:p>
    <w:p w:rsidR="00BB47EE" w:rsidRDefault="00BB47EE"/>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9D"/>
    <w:rsid w:val="00BB47EE"/>
    <w:rsid w:val="00DF1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204E1-2636-4CE0-9A56-37AA68035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149D"/>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DF149D"/>
    <w:pPr>
      <w:widowControl w:val="0"/>
      <w:autoSpaceDE w:val="0"/>
      <w:autoSpaceDN w:val="0"/>
      <w:spacing w:after="0" w:line="240" w:lineRule="auto"/>
    </w:pPr>
    <w:rPr>
      <w:rFonts w:eastAsia="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9B356684B064BB0A9A964471A383B2DE3D9B3A03EDBE63E0AD403EE62743D72E2D52CD51C43AC93056855FC78B6CACD08470A84A0660189M3BBN" TargetMode="External"/><Relationship Id="rId5" Type="http://schemas.openxmlformats.org/officeDocument/2006/relationships/hyperlink" Target="consultantplus://offline/ref=C9B356684B064BB0A9A964471A383B2DE3D9B3A03EDBE63E0AD403EE62743D72E2D52CD51C43AC93056855FC78B6CACD08470A84A0660189M3BBN" TargetMode="External"/><Relationship Id="rId4" Type="http://schemas.openxmlformats.org/officeDocument/2006/relationships/hyperlink" Target="consultantplus://offline/ref=C9B356684B064BB0A9A97A4A0C546120E4D7EBAD39D3E568578B58B3357D3725A59A7597584EAC96066004AD37B796885B540B86A064059538CCA3M7B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3335</Words>
  <Characters>19013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2021-04-16T13:45:00Z</dcterms:created>
  <dcterms:modified xsi:type="dcterms:W3CDTF">2021-04-16T13:48:00Z</dcterms:modified>
</cp:coreProperties>
</file>