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683" w:rsidRDefault="009A1683" w:rsidP="009A1683">
      <w:pPr>
        <w:pStyle w:val="ConsPlusNormal"/>
        <w:jc w:val="right"/>
        <w:outlineLvl w:val="0"/>
      </w:pPr>
      <w:r>
        <w:t>Приложение 11</w:t>
      </w:r>
    </w:p>
    <w:p w:rsidR="009A1683" w:rsidRDefault="009A1683" w:rsidP="009A1683">
      <w:pPr>
        <w:pStyle w:val="ConsPlusNormal"/>
        <w:jc w:val="right"/>
      </w:pPr>
      <w:r>
        <w:t>к закону Белгородской области</w:t>
      </w:r>
    </w:p>
    <w:p w:rsidR="009A1683" w:rsidRDefault="009A1683" w:rsidP="009A1683">
      <w:pPr>
        <w:pStyle w:val="ConsPlusNormal"/>
        <w:jc w:val="right"/>
      </w:pPr>
      <w:r>
        <w:t>"Об областном бюджете на 2019 год и</w:t>
      </w:r>
    </w:p>
    <w:p w:rsidR="009A1683" w:rsidRDefault="009A1683" w:rsidP="009A1683">
      <w:pPr>
        <w:pStyle w:val="ConsPlusNormal"/>
        <w:jc w:val="right"/>
      </w:pPr>
      <w:r>
        <w:t>на плановый период 2020 и 2021 годов"</w:t>
      </w:r>
    </w:p>
    <w:p w:rsidR="009A1683" w:rsidRDefault="009A1683" w:rsidP="009A1683">
      <w:pPr>
        <w:pStyle w:val="ConsPlusNormal"/>
      </w:pPr>
    </w:p>
    <w:p w:rsidR="009A1683" w:rsidRDefault="009A1683" w:rsidP="009A1683">
      <w:pPr>
        <w:pStyle w:val="ConsPlusTitle"/>
        <w:jc w:val="center"/>
      </w:pPr>
      <w:bookmarkStart w:id="0" w:name="P3260"/>
      <w:bookmarkEnd w:id="0"/>
      <w:r>
        <w:t>ПОСТУПЛЕНИЕ ДОХОДОВ В ОБЛАСТНОЙ БЮДЖЕТ НА 2019 ГОД</w:t>
      </w:r>
    </w:p>
    <w:p w:rsidR="009A1683" w:rsidRDefault="009A1683" w:rsidP="009A1683">
      <w:pPr>
        <w:pStyle w:val="ConsPlusTitle"/>
        <w:jc w:val="center"/>
      </w:pPr>
      <w:r>
        <w:t>И НА ПЛАНОВЫЙ ПЕРИОД 2020 И 2021 ГОДОВ</w:t>
      </w:r>
    </w:p>
    <w:p w:rsidR="009A1683" w:rsidRDefault="009A1683" w:rsidP="009A168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A1683" w:rsidTr="00AA63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A1683" w:rsidRDefault="009A1683" w:rsidP="00AA63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A1683" w:rsidRDefault="009A1683" w:rsidP="00AA63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19.04.2019 N 365)</w:t>
            </w:r>
          </w:p>
        </w:tc>
      </w:tr>
    </w:tbl>
    <w:p w:rsidR="009A1683" w:rsidRDefault="009A1683" w:rsidP="009A1683">
      <w:pPr>
        <w:pStyle w:val="ConsPlusNormal"/>
      </w:pPr>
    </w:p>
    <w:p w:rsidR="009A1683" w:rsidRDefault="009A1683" w:rsidP="009A1683">
      <w:pPr>
        <w:pStyle w:val="ConsPlusNormal"/>
        <w:jc w:val="right"/>
      </w:pPr>
      <w:r>
        <w:t>(тыс. рублей)</w:t>
      </w:r>
    </w:p>
    <w:p w:rsidR="009A1683" w:rsidRDefault="009A1683" w:rsidP="009A1683">
      <w:pPr>
        <w:sectPr w:rsidR="009A1683" w:rsidSect="005D1E2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A1683" w:rsidRDefault="009A1683" w:rsidP="009A1683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4"/>
        <w:gridCol w:w="3439"/>
        <w:gridCol w:w="1384"/>
        <w:gridCol w:w="1384"/>
        <w:gridCol w:w="1587"/>
      </w:tblGrid>
      <w:tr w:rsidR="009A1683" w:rsidTr="00AA6352">
        <w:tc>
          <w:tcPr>
            <w:tcW w:w="2464" w:type="dxa"/>
            <w:vMerge w:val="restart"/>
          </w:tcPr>
          <w:p w:rsidR="009A1683" w:rsidRDefault="009A1683" w:rsidP="00AA6352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3439" w:type="dxa"/>
            <w:vMerge w:val="restart"/>
          </w:tcPr>
          <w:p w:rsidR="009A1683" w:rsidRDefault="009A1683" w:rsidP="00AA6352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4355" w:type="dxa"/>
            <w:gridSpan w:val="3"/>
          </w:tcPr>
          <w:p w:rsidR="009A1683" w:rsidRDefault="009A1683" w:rsidP="00AA6352">
            <w:pPr>
              <w:pStyle w:val="ConsPlusNormal"/>
              <w:jc w:val="center"/>
            </w:pPr>
            <w:r>
              <w:t>Сумма</w:t>
            </w:r>
          </w:p>
        </w:tc>
      </w:tr>
      <w:tr w:rsidR="009A1683" w:rsidTr="00AA6352">
        <w:tc>
          <w:tcPr>
            <w:tcW w:w="2464" w:type="dxa"/>
            <w:vMerge/>
          </w:tcPr>
          <w:p w:rsidR="009A1683" w:rsidRDefault="009A1683" w:rsidP="00AA6352"/>
        </w:tc>
        <w:tc>
          <w:tcPr>
            <w:tcW w:w="3439" w:type="dxa"/>
            <w:vMerge/>
          </w:tcPr>
          <w:p w:rsidR="009A1683" w:rsidRDefault="009A1683" w:rsidP="00AA6352"/>
        </w:tc>
        <w:tc>
          <w:tcPr>
            <w:tcW w:w="1384" w:type="dxa"/>
          </w:tcPr>
          <w:p w:rsidR="009A1683" w:rsidRDefault="009A1683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9A1683" w:rsidRDefault="009A1683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9A1683" w:rsidRDefault="009A1683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9A1683" w:rsidTr="00AA6352">
        <w:tc>
          <w:tcPr>
            <w:tcW w:w="2464" w:type="dxa"/>
          </w:tcPr>
          <w:p w:rsidR="009A1683" w:rsidRDefault="009A1683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9A1683" w:rsidRDefault="009A1683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9A1683" w:rsidRDefault="009A1683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9A1683" w:rsidRDefault="009A1683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1 00 00000 00 0000 000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Налоговые и неналоговые доходы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70 668 301,0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74 521 378,0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76 449 139,0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1 01 00000 00 0000 000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Налоги на прибыль, доходы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47 419 283,0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50 951 455,0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51 992 486,0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1 01 01000 00 0000 110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Налог на прибыль организаций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30 531 467,0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32 965 931,0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32 801 932,0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1 01 02000 01 0000 110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Налог на доходы физических лиц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16 887 816,0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17 985 524,0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19 190 554,0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1 03 00000 00 0000 000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7 231 444,0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7 477 947,0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7 922 169,0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1 03 02000 01 0000 110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7 231 444,0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7 477 947,0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7 922 169,0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1 05 00000 00 0000 000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Налоги на совокупный доход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2 678 795,0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2 893 099,0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3 124 546,0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1 05 01000 00 0000 110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Налог, взимаемый в связи с применением упрощенной системы налогообложения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2 678 795,0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2 893 099,0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3 124 546,0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1 06 00000 00 0000 000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Налоги на имущество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9 227 256,0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8 983 166,0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9 143 371,0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1 06 02000 02 0000 110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Налог на имущество организаций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7 500 000,0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7 170 000,0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7 240 000,0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1 06 04000 02 0000 110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Транспортный налог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1 718 198,0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1 804 108,0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1 894 313,0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1 06 05000 02 0000 110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Налог на игорный бизнес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9 058,0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9 058,0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9 058,0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1 07 00000 00 0000 000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Налоги, сборы и регулярные платежи за пользование природными ресурсами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782 422,0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813 718,0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846 267,0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lastRenderedPageBreak/>
              <w:t>1 07 01000 01 0000 110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Налог на добычу полезных ископаемых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782 042,0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813 324,0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845 857,0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1 07 04000 01 0000 110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380,0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394,0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410,0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1 08 00000 00 0000 000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Государственная пошлина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240 837,0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248 544,0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256 497,0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1 11 00000 00 0000 000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1 976 950,0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1 978 351,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1 978 691,0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1 11 01000 00 0000 120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5 509,00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5 190,0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5 330,0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1 11 05000 00 0000 120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1 960 161,0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1 961 161,0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1 961 361,0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1 11 05020 00 0000 120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 xml:space="preserve">Доходы, получаемые в виде арендной платы за земли после разграничения государственной собственности на </w:t>
            </w:r>
            <w:r>
              <w:lastRenderedPageBreak/>
              <w:t>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lastRenderedPageBreak/>
              <w:t>1 943 361,0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1 943 561,0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1 943 761,0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1 11 05030 00 0000 120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2 100,0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2 200,0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2 200,0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1 11 05070 00 0000 120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14 700,0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15 400,0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15 400,0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1 11 07000 00 0000 120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Платежи от государственных и муниципальных унитарных предприятий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4 000,0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4 500,0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4 500,0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1 11 08000 00 0000 120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7 280,0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7 500,0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7 500,0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1 12 00000 00 0000 000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Платежи при пользовании природными ресурсами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72 208,0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75 089,0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78 093,0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lastRenderedPageBreak/>
              <w:t>1 12 01000 01 0000 120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Плата за негативное воздействие на окружающую среду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68 648,0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71 394,0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74 250,0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1 12 02000 00 0000 120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Платежи при пользовании недрами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3 180,0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3 301,0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3 433,0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1 12 04000 00 0000 120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Плата за использование лесов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380,0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394,0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410,0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1 13 00000 00 0000 000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Доходы от оказания платных услуг (работ) и компенсации затрат государства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84 582,0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87 595,0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91 099,0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1 13 01000 00 0000 000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Доходы от оказания платных услуг (работ)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84 582,0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87 595,0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91 099,0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1 14 00000 00 0000 000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15 405,0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39 362,0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3 850,0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1 14 02000 00 0000 000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11 655,0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35 512,0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1 14 06000 00 0000 430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3 750,0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3 850,0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3 850,0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1 15 00000 00 0000 000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Административные платежи и сборы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8 969,0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9 417,0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9 888,0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1 16 00000 00 0000 000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Штрафы, санкции, возмещение ущерба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930 150,0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963 635,0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1 002 182,0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2 00 00000 00 0000 000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Безвозмездные поступления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22 454 388,5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13 139 305,6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10 687 703,9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lastRenderedPageBreak/>
              <w:t>2 02 00000 00 0000 000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21 954 388,5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12 639 305,6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10 687 703,9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2 02 10000 00 0000 150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2 881 107,7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996 957,0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960 702,3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2 02 15001 02 0000 150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2 048 988,7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996 957,0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960 702,3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2 02 15009 02 0000 150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Дотации бюджетам субъектов Российской Федерации на частичную компенсацию дополнительных расходов на повышение оплаты труда работникам бюджетной сферы и иные цели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832 119,0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2 02 20000 00 0000 150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8 302 545,3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5 272 427,2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3 698 602,0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2 02 25016 02 0000 150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мероприятия федеральной целевой программы "Развитие водохозяйственного комплекса Российской Федерации в 2012 - 2020 годах"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15 015,5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15 204,1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2 02 25028 02 0000 150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19 420,3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2 02 25021 02 0000 150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 xml:space="preserve">Субсидии бюджетам субъектов Российской Федерации на реализацию мероприятий по стимулированию </w:t>
            </w:r>
            <w:r>
              <w:lastRenderedPageBreak/>
              <w:t>программ развития жилищного строительства субъектов Российской Федерации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lastRenderedPageBreak/>
              <w:t>1 763 356,8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2 02 25027 02 0000 150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8 839,4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2 02 25065 02 0000 150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5 571,1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2 02 25066 02 0000 150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447,6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2 02 25081 02 0000 150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адресную финансовую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6 229,3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2 02 25082 02 0000 150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26 995,9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28 075,8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28 075,8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lastRenderedPageBreak/>
              <w:t>2 02 25084 02 0000 150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585 563,3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2 02 25097 02 0000 150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9 491,7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2 02 25114 02 0000 150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144 631,0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488 345,0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136 563,8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2 02 25138 02 0000 150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единовременные компенсационные выплаты медицинским работникам (врачам, фельдшерам) в возрасте до 50 лет,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28 500,0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28 500,0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28 500,0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2 02 25169 02 0000 150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 xml:space="preserve">Субсидии бюджетам субъектов Российской Федерации на обновление материально-технической базы для формирования у обучающихся современных технологических и </w:t>
            </w:r>
            <w:r>
              <w:lastRenderedPageBreak/>
              <w:t>гуманитарных навыков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lastRenderedPageBreak/>
              <w:t>69 257,8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2 02 25170 02 0000 150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103 230,4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103 230,4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2 02 25187 02 0000 150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поддержку образования для детей с ограниченными возможностями здоровья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11 749,5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2 02 25201 02 0000 150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50 153,2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50 526,8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50 526,8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2 02 25202 02 0000 150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12 393,7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12 393,7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12 393,7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2 02 25210 02 0000 150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37 783,6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2 02 25228 02 0000 150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63 220,8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12 201,4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47 853,8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lastRenderedPageBreak/>
              <w:t>2 02 25229 02 0000 150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53 782,6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25 000,0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2 02 25230 02 0000 150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118 015,7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114 559,4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2 02 25232 02 0000 150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296 784,4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318 196,6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230 206,3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2 02 25242 02 0000 150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120 437,7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2 02 25243 02 0000 150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62 755,3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146 881,8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311 854,9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2 02 25297 02 0000 150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 xml:space="preserve">Субсидии бюджетам субъектов Российской Федерации на введение в промышленную эксплуатацию </w:t>
            </w:r>
            <w:r>
              <w:lastRenderedPageBreak/>
              <w:t>мощностей по обработке твердых коммунальных отходов и мощностей по утилизации отходов и фракций после обработки твердых коммунальных отходов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118 970,4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39 599,3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2 02 25402 02 0000 150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 xml:space="preserve">Субсидии бюджетам субъектов Российской Федерации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86 594,1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86 594,1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86 594,1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2 02 25412 02 0000 150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 xml:space="preserve">Субсидии бюджетам субъектов Российской Федерации на реализацию практик поддержки и развития </w:t>
            </w:r>
            <w:proofErr w:type="spellStart"/>
            <w:r>
              <w:t>волонтерства</w:t>
            </w:r>
            <w:proofErr w:type="spellEnd"/>
            <w:r>
              <w:t xml:space="preserve">, реализуемых в субъектах Российской Федерации, по итогам проведения Всероссийского конкурса лучших региональных практик поддержки </w:t>
            </w:r>
            <w:proofErr w:type="spellStart"/>
            <w:r>
              <w:t>волонтерства</w:t>
            </w:r>
            <w:proofErr w:type="spellEnd"/>
            <w:r>
              <w:t xml:space="preserve"> "Регион добрых дел"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8 223,1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2 02 25462 02 0000 150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10 563,9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10 768,7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10 843,5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2 02 25466 02 0000 150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 xml:space="preserve">Субсидии бюджетам субъектов Российской Федерации на поддержку творческой деятельности и укрепления материально-технической базы муниципальных театров в населенных пунктах с численностью населения до </w:t>
            </w:r>
            <w:r>
              <w:lastRenderedPageBreak/>
              <w:t>300 тыс. человек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lastRenderedPageBreak/>
              <w:t>8 758,2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2 02 25467 02 0000 150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30 845,8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2 02 25495 02 0000 150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реализацию федеральной целевой программы "Развитие физической культуры и спорта в Российской Федерации на 2016 - 2020 годы"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19 038,0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2 02 25497 02 0000 150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39 600,9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2 02 25511 02 0000 150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проведение комплексных кадастровых работ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5 698,3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16 956,9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23 017,3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2 02 25516 02 0000 150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1 586,2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2 02 25517 02 0000 150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11 145,8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2 02 25519 02 0000 150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101 044,6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lastRenderedPageBreak/>
              <w:t>2 02 25520 02 0000 150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реализацию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394 390,8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353 322,8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2 02 25527 02 0000 150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542 728,6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89 268,3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111 478,8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2 02 25534 02 0000 150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нормативно-методической базы и поддержки инициативных проектов в субъектах Российской Федерации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2 944,9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2 02 25537 02 0000 150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формирование современных управленческих и организационно-экономических механизмов в системе дополнительного образования детей в субъектах Российской Федерации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10 119,8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2 02 25541 02 0000 150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 xml:space="preserve">Субсидии бюджетам субъектов Российской Федерации на оказание несвязанной поддержки сельскохозяйственным </w:t>
            </w:r>
            <w:r>
              <w:lastRenderedPageBreak/>
              <w:t>товаропроизводителям в области растениеводства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lastRenderedPageBreak/>
              <w:t>63 350,0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63 682,9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64 333,2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2 02 25542 02 0000 150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повышение продуктивности в молочном скотоводстве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219 074,0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219 074,0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219 074,0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2 02 25543 02 0000 150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1 531 761,6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1 531 761,6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1 467 410,8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2 02 25554 02 0000 150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30 669,9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26 389,3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24 966,1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2 02 25555 02 0000 150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454 166,2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2 02 25567 02 0000 150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обеспечение устойчивого развития сельских территорий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20 114,8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41 107,1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33 263,5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2 02 25568 02 0000 150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Субсидии бюджетам субъектов Российской Федерации на реализацию мероприятий в области мелиорации земель сельскохозяйственного назначения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81 689,7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81 663,0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120 260,9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2 02 25674 02 0000 150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государственных программ субъектов </w:t>
            </w:r>
            <w:r>
              <w:lastRenderedPageBreak/>
              <w:t>Российской Федерации, содержащих мероприятия по развитию материально-технической базы детских поликлиник и детских поликлинических отделений медицинских организаций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lastRenderedPageBreak/>
              <w:t>8 225,9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2 02 27111 02 0000 150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 xml:space="preserve">Субсидии бюджетам субъектов Российской Федерации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136 286,0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2 02 27139 02 0000 150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 xml:space="preserve">Субсидии бюджетам субъектов Российской Федерации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1 000 000,0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1 161 992,0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282 615,5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2 02 27567 02 0000 150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 xml:space="preserve">Субсидии бюджетам субъектов Российской Федерации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114 322,1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124 304,8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128 601,7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2 02 30000 00 0000 150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4 574 600,6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4 414 709,5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4 485 949,0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2 02 35118 02 0000 150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 xml:space="preserve">Субвенции бюджетам субъектов Российской Федерации на осуществление первичного воинского </w:t>
            </w:r>
            <w:r>
              <w:lastRenderedPageBreak/>
              <w:t>учета на территориях, где отсутствуют военные комиссариаты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lastRenderedPageBreak/>
              <w:t>22 815,1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22 815,0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23 199,3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2 02 35120 02 0000 150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452,3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469,5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490,4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2 02 35128 02 0000 150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5 718,6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5 720,2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6 128,8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2 02 35129 02 0000 150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114 323,0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117 459,9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119 946,7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2 02 35134 02 0000 150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</w:t>
            </w:r>
            <w:hyperlink r:id="rId5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ветеранах", в соответствии с </w:t>
            </w:r>
            <w:hyperlink r:id="rId6" w:history="1">
              <w:r>
                <w:rPr>
                  <w:color w:val="0000FF"/>
                </w:rPr>
                <w:t>Указом</w:t>
              </w:r>
            </w:hyperlink>
            <w:r>
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31 380,3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2 02 35135 02 0000 150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 xml:space="preserve">Субвенции бюджетам субъектов Российской Федерации на осуществление полномочий по обеспечению жильем отдельных </w:t>
            </w:r>
            <w:r>
              <w:lastRenderedPageBreak/>
              <w:t xml:space="preserve">категорий граждан, установленных Федеральным </w:t>
            </w:r>
            <w:hyperlink r:id="rId7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lastRenderedPageBreak/>
              <w:t>15 606,9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15 549,7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15 616,6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2 02 35137 02 0000 150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618 306,3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729 674,3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762 785,6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2 02 35176 02 0000 150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</w:t>
            </w:r>
            <w:hyperlink r:id="rId8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24 ноября 1995 года N 181-ФЗ "О социальной защите инвалидов в Российской Федерации"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18 048,0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18 050,1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18 052,5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2 02 35220 02 0000 150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160 378,6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166 472,4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173 133,5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2 02 35240 02 0000 150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48,8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50,6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52,6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2 02 35250 02 0000 150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 xml:space="preserve">Субвенции бюджетам субъектов </w:t>
            </w:r>
            <w:r>
              <w:lastRenderedPageBreak/>
              <w:t>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lastRenderedPageBreak/>
              <w:t>1 902 790,2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1 902 786,4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1 902 786,4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2 02 35260 02 0000 150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8 059,9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8 215,9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8 789,8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2 02 35270 02 0000 150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Субвенции бюджетам субъектов Российской Федерации на выплату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11 873,5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12 369,9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12 839,1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2 02 35280 02 0000 150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355,8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355,8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355,8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2 02 35290 02 0000 150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415 648,4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423 872,8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424 551,1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2 02 35380 02 0000 150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 xml:space="preserve"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</w:t>
            </w:r>
            <w:r>
              <w:lastRenderedPageBreak/>
              <w:t>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lastRenderedPageBreak/>
              <w:t>531 813,1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554 007,4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574 981,4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2 02 35429 02 0000 150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t>лесовосстановления</w:t>
            </w:r>
            <w:proofErr w:type="spellEnd"/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6 580,5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5 535,4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5 761,7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2 02 35430 02 0000 150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 xml:space="preserve">Субвенции бюджетам субъектов Российской Федерации на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t>лесовосстановлению</w:t>
            </w:r>
            <w:proofErr w:type="spellEnd"/>
            <w:r>
              <w:t xml:space="preserve"> и лесоразведению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131,5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131,5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141,6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2 02 35431 02 0000 150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 xml:space="preserve">Субвенции бюджетам субъектов Российской Федерации на формирование запаса лесных семян для </w:t>
            </w:r>
            <w:proofErr w:type="spellStart"/>
            <w:r>
              <w:t>лесовосстановления</w:t>
            </w:r>
            <w:proofErr w:type="spellEnd"/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260,7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231,9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2 02 35432 02 0000 150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 xml:space="preserve"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>
              <w:t>лесопожарной</w:t>
            </w:r>
            <w:proofErr w:type="spellEnd"/>
            <w: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11 590,9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11 590,9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11 590,9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2 02 35460 02 0000 150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 xml:space="preserve">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</w:t>
            </w:r>
            <w:r>
              <w:lastRenderedPageBreak/>
              <w:t>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lastRenderedPageBreak/>
              <w:t>329 862,3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2 02 35573 02 0000 150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246 098,9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321 415,0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323 928,7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2 02 35900 02 0000 150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122 457,0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97 934,9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100 816,5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2 02 40000 00 0000 150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6 196 134,9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1 955 211,9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1 542 450,6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2 02 45141 02 0000 150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1 080,0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2 02 45142 02 0000 150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Межбюджетные трансферты, передаваемые бюджетам субъектов Российской Федерации на обеспечение членов Совета Федерации и их помощников в субъектах Российской Федерации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791,0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2 02 45159 02 0000 150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 xml:space="preserve">Межбюджетные трансферты, передаваемые бюджетам субъектов Российской Федерации на создание дополнительных мест для детей в возрасте от 2 месяцев до 3 лет в образовательных организациях, </w:t>
            </w:r>
            <w:r>
              <w:lastRenderedPageBreak/>
              <w:t>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lastRenderedPageBreak/>
              <w:t>298 738,7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2 02 45161 02 0000 150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123 617,8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123 141,6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123 141,6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2 02 45190 02 0000 150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 xml:space="preserve">Межбюджетные трансферты, передаваемые бюджетам субъектов Российской Федерации на создание и оснащение </w:t>
            </w:r>
            <w:proofErr w:type="spellStart"/>
            <w:r>
              <w:t>референс</w:t>
            </w:r>
            <w:proofErr w:type="spellEnd"/>
            <w:r>
              <w:t xml:space="preserve">-центров для проведения </w:t>
            </w:r>
            <w:proofErr w:type="spellStart"/>
            <w:r>
              <w:t>иммуногистохимических</w:t>
            </w:r>
            <w:proofErr w:type="spellEnd"/>
            <w:r>
              <w:t>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 в субъектах Российской Федерации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288 073,8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504 821,6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204 843,3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2 02 45191 02 0000 150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Межбюджетные трансферты,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11 411,0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2 02 45192 02 0000 150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142 422,6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162 456,5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126 479,4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lastRenderedPageBreak/>
              <w:t>2 02 45196 02 0000 150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Межбюджетные трансферты, передаваемые бюджетам субъектов Российской Федерации на создание и замену фельдшерских, фельдшерско-акушерских пунктов и врачебных амбулаторий для населенных пунктов с численностью населения от 100 до 2000 человек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42 686,9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2 02 45216 02 0000 150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 xml:space="preserve">Межбюджетные трансферты, передаваемые бюджетам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t>муковисцидозом</w:t>
            </w:r>
            <w:proofErr w:type="spellEnd"/>
            <w: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t>гемолитико</w:t>
            </w:r>
            <w:proofErr w:type="spellEnd"/>
            <w:r>
              <w:t xml:space="preserve">-уремическим синдромом, юношеским артритом с системным началом, </w:t>
            </w:r>
            <w:proofErr w:type="spellStart"/>
            <w:r>
              <w:t>мукополисахаридозом</w:t>
            </w:r>
            <w:proofErr w:type="spellEnd"/>
            <w:r>
              <w:t xml:space="preserve"> I, II и VI типов, а также после трансплантации органов и (или) тканей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2 772,2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2 772,2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2 772,2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2 02 45291 02 0000 150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Межбюджетные трансферты, передаваемые бюджетам субъектов Российской Федерации на повышение эффективности службы занятости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37 500,0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2 02 45293 02 0000 150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Межбюджетные трансферты, передаваемые бюджетам субъектов Российской Федерации на приобретение автотранспорта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41 800,0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lastRenderedPageBreak/>
              <w:t>2 02 45294 02 0000 150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 xml:space="preserve">Межбюджетные трансферты, передаваемые бюджетам субъектов Российской Федерации на организацию профессионального обучения и дополнительного профессионального образования лиц </w:t>
            </w:r>
            <w:proofErr w:type="spellStart"/>
            <w:r>
              <w:t>предпенсионного</w:t>
            </w:r>
            <w:proofErr w:type="spellEnd"/>
            <w:r>
              <w:t xml:space="preserve"> возраста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35 698,7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35 698,7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35 698,7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2 02 45295 02 0000 150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 xml:space="preserve">Межбюджетные трансферты, передаваемые бюджетам субъектов Российской Федерации на проведение дополнительных </w:t>
            </w:r>
            <w:proofErr w:type="spellStart"/>
            <w:r>
              <w:t>скринингов</w:t>
            </w:r>
            <w:proofErr w:type="spellEnd"/>
            <w:r>
              <w:t xml:space="preserve"> лицам старше 65 лет, проживающим в сельской местности, на выявление отдельных социально значимых неинфекционных заболеваний, оказывающих вклад в структуру смертности населения, с возможностью доставки данных лиц в медицинские организации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46 436,7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12 317,9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2 02 45393 02 0000 150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Межбюджетные трансферты, передаваемые бюджетам субъектов Российской Федерации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1 168 826,7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1 037 000,0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1 037 000,0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2 02 45433 02 0000 150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4 004 604,3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2 02 45454 02 0000 150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 xml:space="preserve">Межбюджетные трансферты, передаваемые бюджетам субъектов Российской Федерации на создание </w:t>
            </w:r>
            <w:r>
              <w:lastRenderedPageBreak/>
              <w:t>модельных муниципальных библиотек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lastRenderedPageBreak/>
              <w:t>30 000,0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2 02 45468 02 0000 150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1 974,6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197,7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197,5</w:t>
            </w: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2 02 45569 02 0000 150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Межбюджетные трансферты, передаваемые бюджетам субъектов Российской Федерации на 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6 823,5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2 07 00 000 00 0000 000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ПРОЧИЕ БЕЗВОЗМЕЗДНЫЕ ПОСТУПЛЕНИЯ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500 000,0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500 000,0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246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2 07 02030 02 0000 150</w:t>
            </w:r>
          </w:p>
        </w:tc>
        <w:tc>
          <w:tcPr>
            <w:tcW w:w="3439" w:type="dxa"/>
          </w:tcPr>
          <w:p w:rsidR="009A1683" w:rsidRDefault="009A1683" w:rsidP="00AA6352">
            <w:pPr>
              <w:pStyle w:val="ConsPlusNormal"/>
              <w:jc w:val="both"/>
            </w:pPr>
            <w:r>
              <w:t>Прочие безвозмездные поступления в бюджеты субъектов Российской Федерации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500 000,0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500 000,0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</w:p>
        </w:tc>
      </w:tr>
      <w:tr w:rsidR="009A1683" w:rsidTr="00AA6352">
        <w:tc>
          <w:tcPr>
            <w:tcW w:w="5903" w:type="dxa"/>
            <w:gridSpan w:val="2"/>
          </w:tcPr>
          <w:p w:rsidR="009A1683" w:rsidRDefault="009A1683" w:rsidP="00AA6352">
            <w:pPr>
              <w:pStyle w:val="ConsPlusNormal"/>
              <w:jc w:val="both"/>
            </w:pPr>
            <w:r>
              <w:t>ВСЕГО ДОХОДОВ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93 122 689,5</w:t>
            </w:r>
          </w:p>
        </w:tc>
        <w:tc>
          <w:tcPr>
            <w:tcW w:w="1384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87 660 683,6</w:t>
            </w:r>
          </w:p>
        </w:tc>
        <w:tc>
          <w:tcPr>
            <w:tcW w:w="1587" w:type="dxa"/>
            <w:vAlign w:val="center"/>
          </w:tcPr>
          <w:p w:rsidR="009A1683" w:rsidRDefault="009A1683" w:rsidP="00AA6352">
            <w:pPr>
              <w:pStyle w:val="ConsPlusNormal"/>
              <w:jc w:val="center"/>
            </w:pPr>
            <w:r>
              <w:t>87 136 842,9</w:t>
            </w:r>
          </w:p>
        </w:tc>
      </w:tr>
    </w:tbl>
    <w:p w:rsidR="004C759D" w:rsidRDefault="004C759D">
      <w:bookmarkStart w:id="1" w:name="_GoBack"/>
      <w:bookmarkEnd w:id="1"/>
    </w:p>
    <w:sectPr w:rsidR="004C759D" w:rsidSect="009A16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683"/>
    <w:rsid w:val="004C759D"/>
    <w:rsid w:val="009A1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2392A8-422F-4F5C-B7E0-9A26A6EDD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A168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rsid w:val="009A16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Нормальный"/>
    <w:basedOn w:val="a"/>
    <w:link w:val="20"/>
    <w:qFormat/>
    <w:rsid w:val="009A1683"/>
    <w:pPr>
      <w:autoSpaceDE w:val="0"/>
      <w:autoSpaceDN w:val="0"/>
      <w:adjustRightInd w:val="0"/>
      <w:ind w:firstLine="720"/>
      <w:jc w:val="both"/>
      <w:outlineLvl w:val="1"/>
    </w:pPr>
    <w:rPr>
      <w:rFonts w:eastAsia="Times New Roman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1683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168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168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aliases w:val="Нормальный Знак"/>
    <w:basedOn w:val="a0"/>
    <w:link w:val="2"/>
    <w:rsid w:val="009A1683"/>
    <w:rPr>
      <w:rFonts w:ascii="Times New Roman" w:eastAsia="Times New Roman" w:hAnsi="Times New Roman"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A1683"/>
    <w:rPr>
      <w:rFonts w:eastAsiaTheme="minorEastAsia"/>
      <w:b/>
      <w:bCs/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uiPriority w:val="9"/>
    <w:semiHidden/>
    <w:rsid w:val="009A1683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qFormat/>
    <w:rsid w:val="009A1683"/>
    <w:rPr>
      <w:b/>
      <w:bCs/>
    </w:rPr>
  </w:style>
  <w:style w:type="paragraph" w:styleId="a4">
    <w:name w:val="TOC Heading"/>
    <w:basedOn w:val="1"/>
    <w:next w:val="a"/>
    <w:uiPriority w:val="39"/>
    <w:semiHidden/>
    <w:unhideWhenUsed/>
    <w:qFormat/>
    <w:rsid w:val="009A1683"/>
    <w:pPr>
      <w:keepLines w:val="0"/>
      <w:spacing w:before="240" w:after="60"/>
      <w:outlineLvl w:val="9"/>
    </w:pPr>
    <w:rPr>
      <w:color w:val="auto"/>
      <w:kern w:val="32"/>
      <w:sz w:val="32"/>
      <w:szCs w:val="32"/>
    </w:rPr>
  </w:style>
  <w:style w:type="paragraph" w:customStyle="1" w:styleId="ConsPlusNormal">
    <w:name w:val="ConsPlusNormal"/>
    <w:rsid w:val="009A16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16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A16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Cell">
    <w:name w:val="ConsPlusCell"/>
    <w:rsid w:val="009A16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A16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A16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A16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A168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6AB5551A39BCA9A20A5A692FFF6A51B1B3FCE181244D97C82551EEBB59D551905351561250695E367A99D509N1D7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96AB5551A39BCA9A20A5A692FFF6A51B1B3FCE180224D97C82551EEBB59D551905351561250695E367A99D509N1D7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96AB5551A39BCA9A20A5A692FFF6A51BBB6F5EE872F109DC07C5DECBC568A5485420959114F775B2D669BD4N0D1O" TargetMode="External"/><Relationship Id="rId5" Type="http://schemas.openxmlformats.org/officeDocument/2006/relationships/hyperlink" Target="consultantplus://offline/ref=296AB5551A39BCA9A20A5A692FFF6A51B1B3FCE180224D97C82551EEBB59D551905351561250695E367A99D509N1D7O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296AB5551A39BCA9A20A44643993305CB6B8A2E4822342C6927A0AB3EC50DF06C51C5018545C765E33679FD1034A4E1AF53343F594BE95F3411874NCD1O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4372</Words>
  <Characters>24925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2019-08-27T08:28:00Z</dcterms:created>
  <dcterms:modified xsi:type="dcterms:W3CDTF">2019-08-27T08:28:00Z</dcterms:modified>
</cp:coreProperties>
</file>