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14C" w:rsidRDefault="0084114C" w:rsidP="0084114C">
      <w:pPr>
        <w:pStyle w:val="ConsPlusNormal"/>
        <w:jc w:val="right"/>
        <w:outlineLvl w:val="0"/>
      </w:pPr>
      <w:r>
        <w:t>Приложение 21</w:t>
      </w:r>
    </w:p>
    <w:p w:rsidR="0084114C" w:rsidRDefault="0084114C" w:rsidP="0084114C">
      <w:pPr>
        <w:pStyle w:val="ConsPlusNormal"/>
        <w:jc w:val="right"/>
      </w:pPr>
      <w:r>
        <w:t>к закону Белгородской области</w:t>
      </w:r>
    </w:p>
    <w:p w:rsidR="0084114C" w:rsidRDefault="0084114C" w:rsidP="0084114C">
      <w:pPr>
        <w:pStyle w:val="ConsPlusNormal"/>
        <w:jc w:val="right"/>
      </w:pPr>
      <w:r>
        <w:t>"Об областном бюджете на 2019 год и</w:t>
      </w:r>
    </w:p>
    <w:p w:rsidR="0084114C" w:rsidRDefault="0084114C" w:rsidP="0084114C">
      <w:pPr>
        <w:pStyle w:val="ConsPlusNormal"/>
        <w:jc w:val="right"/>
      </w:pPr>
      <w:r>
        <w:t>на плановый период 2020 и 2021 годов"</w:t>
      </w:r>
    </w:p>
    <w:p w:rsidR="0084114C" w:rsidRDefault="0084114C" w:rsidP="0084114C">
      <w:pPr>
        <w:pStyle w:val="ConsPlusNormal"/>
        <w:jc w:val="center"/>
      </w:pPr>
    </w:p>
    <w:p w:rsidR="0084114C" w:rsidRDefault="0084114C" w:rsidP="0084114C">
      <w:pPr>
        <w:pStyle w:val="ConsPlusTitle"/>
        <w:jc w:val="center"/>
      </w:pPr>
      <w:bookmarkStart w:id="0" w:name="P52919"/>
      <w:bookmarkEnd w:id="0"/>
      <w:r>
        <w:t>ДОПОЛНИТЕЛЬНЫЕ НОРМАТИВЫ</w:t>
      </w:r>
    </w:p>
    <w:p w:rsidR="0084114C" w:rsidRDefault="0084114C" w:rsidP="0084114C">
      <w:pPr>
        <w:pStyle w:val="ConsPlusTitle"/>
        <w:jc w:val="center"/>
      </w:pPr>
      <w:r>
        <w:t>ОТЧИСЛЕНИЙ ОТ НАЛОГА НА ДОХОДЫ ФИЗИЧЕСКИХ ЛИЦ В БЮДЖЕТЫ</w:t>
      </w:r>
    </w:p>
    <w:p w:rsidR="0084114C" w:rsidRDefault="0084114C" w:rsidP="0084114C">
      <w:pPr>
        <w:pStyle w:val="ConsPlusTitle"/>
        <w:jc w:val="center"/>
      </w:pPr>
      <w:r>
        <w:t>МУНИЦИПАЛЬНЫХ РАЙОНОВ И ГОРОДСКИХ ОКРУГОВ НА 2019 ГОД</w:t>
      </w:r>
    </w:p>
    <w:p w:rsidR="0084114C" w:rsidRDefault="0084114C" w:rsidP="0084114C">
      <w:pPr>
        <w:pStyle w:val="ConsPlusTitle"/>
        <w:jc w:val="center"/>
      </w:pPr>
      <w:r>
        <w:t>И НА ПЛАНОВЫЙ ПЕРИОД 2020 И 2021 ГОДОВ</w:t>
      </w:r>
    </w:p>
    <w:p w:rsidR="0084114C" w:rsidRDefault="0084114C" w:rsidP="0084114C">
      <w:pPr>
        <w:pStyle w:val="ConsPlusNormal"/>
        <w:jc w:val="center"/>
      </w:pPr>
    </w:p>
    <w:p w:rsidR="0084114C" w:rsidRDefault="0084114C" w:rsidP="0084114C">
      <w:pPr>
        <w:pStyle w:val="ConsPlusNormal"/>
        <w:jc w:val="right"/>
      </w:pPr>
      <w:r>
        <w:t>(в процентах)</w:t>
      </w:r>
    </w:p>
    <w:p w:rsidR="0084114C" w:rsidRDefault="0084114C" w:rsidP="0084114C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98"/>
        <w:gridCol w:w="4819"/>
      </w:tblGrid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Норматив отчислений в бюджеты муниципальных районов и городских округов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3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right"/>
            </w:pPr>
            <w:r>
              <w:t>1.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</w:pPr>
            <w:r>
              <w:t>Алексеевский</w:t>
            </w:r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35,0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right"/>
            </w:pPr>
            <w:r>
              <w:t>2.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</w:pPr>
            <w:r>
              <w:t>Белгородский</w:t>
            </w:r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29,3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right"/>
            </w:pPr>
            <w:r>
              <w:t>3.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</w:pPr>
            <w:proofErr w:type="spellStart"/>
            <w:r>
              <w:t>Борисовский</w:t>
            </w:r>
            <w:proofErr w:type="spellEnd"/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39,0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right"/>
            </w:pPr>
            <w:r>
              <w:t>4.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</w:pPr>
            <w:r>
              <w:t>Валуйский</w:t>
            </w:r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35,0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right"/>
            </w:pPr>
            <w:r>
              <w:t>5.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</w:pPr>
            <w:proofErr w:type="spellStart"/>
            <w:r>
              <w:t>Вейделевский</w:t>
            </w:r>
            <w:proofErr w:type="spellEnd"/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58,0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right"/>
            </w:pPr>
            <w:r>
              <w:t>6.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</w:pPr>
            <w:proofErr w:type="spellStart"/>
            <w:r>
              <w:t>Волоконовский</w:t>
            </w:r>
            <w:proofErr w:type="spellEnd"/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40,2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right"/>
            </w:pPr>
            <w:r>
              <w:t>7.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</w:pPr>
            <w:proofErr w:type="spellStart"/>
            <w:r>
              <w:t>Грайворонский</w:t>
            </w:r>
            <w:proofErr w:type="spellEnd"/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75,0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right"/>
            </w:pPr>
            <w:r>
              <w:t>8.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</w:pPr>
            <w:proofErr w:type="spellStart"/>
            <w:r>
              <w:t>Ивнянский</w:t>
            </w:r>
            <w:proofErr w:type="spellEnd"/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67,9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right"/>
            </w:pPr>
            <w:r>
              <w:t>9.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</w:pPr>
            <w:r>
              <w:t>Корочанский</w:t>
            </w:r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62,0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right"/>
            </w:pPr>
            <w:r>
              <w:t>10.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</w:pPr>
            <w:proofErr w:type="spellStart"/>
            <w:r>
              <w:t>Красненский</w:t>
            </w:r>
            <w:proofErr w:type="spellEnd"/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70,0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right"/>
            </w:pPr>
            <w:r>
              <w:t>11.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</w:pPr>
            <w:r>
              <w:t>Красногвардейский</w:t>
            </w:r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65,5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right"/>
            </w:pPr>
            <w:r>
              <w:t>12.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</w:pPr>
            <w:proofErr w:type="spellStart"/>
            <w:r>
              <w:t>Краснояружский</w:t>
            </w:r>
            <w:proofErr w:type="spellEnd"/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66,0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right"/>
            </w:pPr>
            <w:r>
              <w:t>13.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</w:pPr>
            <w:proofErr w:type="spellStart"/>
            <w:r>
              <w:t>Новооскольский</w:t>
            </w:r>
            <w:proofErr w:type="spellEnd"/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45,0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right"/>
            </w:pPr>
            <w:r>
              <w:t>14.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</w:pPr>
            <w:proofErr w:type="spellStart"/>
            <w:r>
              <w:t>Прохоровский</w:t>
            </w:r>
            <w:proofErr w:type="spellEnd"/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70,0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right"/>
            </w:pPr>
            <w:r>
              <w:t>15.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</w:pPr>
            <w:proofErr w:type="spellStart"/>
            <w:r>
              <w:t>Ракитянский</w:t>
            </w:r>
            <w:proofErr w:type="spellEnd"/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27,0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right"/>
            </w:pPr>
            <w:r>
              <w:t>16.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</w:pPr>
            <w:proofErr w:type="spellStart"/>
            <w:r>
              <w:t>Ровеньский</w:t>
            </w:r>
            <w:proofErr w:type="spellEnd"/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55,3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right"/>
            </w:pPr>
            <w:r>
              <w:t>17.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</w:pPr>
            <w:proofErr w:type="spellStart"/>
            <w:r>
              <w:t>Чернянский</w:t>
            </w:r>
            <w:proofErr w:type="spellEnd"/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63,5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right"/>
            </w:pPr>
            <w:r>
              <w:t>18.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</w:pPr>
            <w:proofErr w:type="spellStart"/>
            <w:r>
              <w:t>Шебекинский</w:t>
            </w:r>
            <w:proofErr w:type="spellEnd"/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38,5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right"/>
            </w:pPr>
            <w:r>
              <w:t>19.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</w:pPr>
            <w:proofErr w:type="spellStart"/>
            <w:r>
              <w:t>Яковлевский</w:t>
            </w:r>
            <w:proofErr w:type="spellEnd"/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42,4</w:t>
            </w:r>
          </w:p>
        </w:tc>
      </w:tr>
      <w:tr w:rsidR="0084114C" w:rsidTr="003363A4">
        <w:tc>
          <w:tcPr>
            <w:tcW w:w="454" w:type="dxa"/>
          </w:tcPr>
          <w:p w:rsidR="0084114C" w:rsidRDefault="0084114C" w:rsidP="003363A4">
            <w:pPr>
              <w:pStyle w:val="ConsPlusNormal"/>
              <w:jc w:val="right"/>
            </w:pPr>
            <w:r>
              <w:t>20.</w:t>
            </w:r>
          </w:p>
        </w:tc>
        <w:tc>
          <w:tcPr>
            <w:tcW w:w="3798" w:type="dxa"/>
          </w:tcPr>
          <w:p w:rsidR="0084114C" w:rsidRDefault="0084114C" w:rsidP="003363A4">
            <w:pPr>
              <w:pStyle w:val="ConsPlusNormal"/>
            </w:pPr>
            <w:proofErr w:type="spellStart"/>
            <w:r>
              <w:t>Губкинский</w:t>
            </w:r>
            <w:proofErr w:type="spellEnd"/>
          </w:p>
        </w:tc>
        <w:tc>
          <w:tcPr>
            <w:tcW w:w="4819" w:type="dxa"/>
          </w:tcPr>
          <w:p w:rsidR="0084114C" w:rsidRDefault="0084114C" w:rsidP="003363A4">
            <w:pPr>
              <w:pStyle w:val="ConsPlusNormal"/>
              <w:jc w:val="center"/>
            </w:pPr>
            <w:r>
              <w:t>30,3</w:t>
            </w:r>
          </w:p>
        </w:tc>
      </w:tr>
    </w:tbl>
    <w:p w:rsidR="00AF550B" w:rsidRDefault="00AF550B">
      <w:bookmarkStart w:id="1" w:name="_GoBack"/>
      <w:bookmarkEnd w:id="1"/>
    </w:p>
    <w:sectPr w:rsidR="00AF5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14C"/>
    <w:rsid w:val="0084114C"/>
    <w:rsid w:val="00AF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1B39FE-8236-4F8B-AE74-2F11F799B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11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411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2019-08-27T13:02:00Z</dcterms:created>
  <dcterms:modified xsi:type="dcterms:W3CDTF">2019-08-27T13:03:00Z</dcterms:modified>
</cp:coreProperties>
</file>