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46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</w:tblGrid>
      <w:tr w:rsidR="00471FDF" w:rsidRPr="009D2364" w:rsidTr="00E85320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471FDF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закону Белгородской области </w:t>
            </w:r>
          </w:p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 исполнении областного бюджета за 2018 год»</w:t>
            </w:r>
          </w:p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71FDF" w:rsidRPr="009D2364" w:rsidRDefault="00471FDF" w:rsidP="00471FDF">
      <w:pPr>
        <w:spacing w:after="0" w:line="240" w:lineRule="auto"/>
        <w:ind w:left="106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364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государственных внутренних заимствований Белгородской области за 2018 год</w:t>
      </w:r>
    </w:p>
    <w:p w:rsidR="00471FDF" w:rsidRPr="009D2364" w:rsidRDefault="00471FDF" w:rsidP="00471FDF">
      <w:pPr>
        <w:spacing w:after="0" w:line="240" w:lineRule="auto"/>
        <w:ind w:left="1065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71FDF" w:rsidRPr="009D2364" w:rsidRDefault="00471FDF" w:rsidP="00471FDF">
      <w:pPr>
        <w:spacing w:after="0" w:line="240" w:lineRule="auto"/>
        <w:ind w:left="1065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36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Pr="009D236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</w:t>
      </w:r>
      <w:r w:rsidRPr="009D2364">
        <w:rPr>
          <w:rFonts w:ascii="Times New Roman" w:eastAsia="Times New Roman" w:hAnsi="Times New Roman"/>
          <w:b/>
          <w:sz w:val="26"/>
          <w:szCs w:val="26"/>
          <w:lang w:eastAsia="ru-RU"/>
        </w:rPr>
        <w:t>(тыс. рублей)</w:t>
      </w:r>
    </w:p>
    <w:tbl>
      <w:tblPr>
        <w:tblW w:w="9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840"/>
        <w:gridCol w:w="1861"/>
      </w:tblGrid>
      <w:tr w:rsidR="00471FDF" w:rsidRPr="009D2364" w:rsidTr="00E85320">
        <w:trPr>
          <w:trHeight w:val="475"/>
        </w:trPr>
        <w:tc>
          <w:tcPr>
            <w:tcW w:w="900" w:type="dxa"/>
            <w:vAlign w:val="center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840" w:type="dxa"/>
            <w:vAlign w:val="center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Виды заимствований</w:t>
            </w:r>
          </w:p>
        </w:tc>
        <w:tc>
          <w:tcPr>
            <w:tcW w:w="1861" w:type="dxa"/>
            <w:vAlign w:val="center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Итого</w:t>
            </w:r>
          </w:p>
        </w:tc>
      </w:tr>
      <w:tr w:rsidR="00471FDF" w:rsidRPr="009D2364" w:rsidTr="00E85320">
        <w:trPr>
          <w:trHeight w:val="178"/>
        </w:trPr>
        <w:tc>
          <w:tcPr>
            <w:tcW w:w="900" w:type="dxa"/>
            <w:vAlign w:val="center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40" w:type="dxa"/>
            <w:vAlign w:val="center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1" w:type="dxa"/>
            <w:vAlign w:val="center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471FDF" w:rsidRPr="009D2364" w:rsidTr="00E85320">
        <w:trPr>
          <w:trHeight w:val="829"/>
        </w:trPr>
        <w:tc>
          <w:tcPr>
            <w:tcW w:w="900" w:type="dxa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40" w:type="dxa"/>
          </w:tcPr>
          <w:p w:rsidR="00471FDF" w:rsidRPr="009D2364" w:rsidRDefault="00471FDF" w:rsidP="00E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Государственные ценные бумаги</w:t>
            </w: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Белгородской области</w:t>
            </w:r>
            <w:r w:rsidRPr="009D236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1861" w:type="dxa"/>
            <w:vAlign w:val="bottom"/>
          </w:tcPr>
          <w:p w:rsidR="00471FDF" w:rsidRPr="009D2364" w:rsidRDefault="00471FDF" w:rsidP="00E853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-2 575 000</w:t>
            </w:r>
          </w:p>
        </w:tc>
      </w:tr>
      <w:tr w:rsidR="00471FDF" w:rsidRPr="009D2364" w:rsidTr="00E85320">
        <w:trPr>
          <w:trHeight w:val="859"/>
        </w:trPr>
        <w:tc>
          <w:tcPr>
            <w:tcW w:w="900" w:type="dxa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</w:tcPr>
          <w:p w:rsidR="00471FDF" w:rsidRPr="009D2364" w:rsidRDefault="00471FDF" w:rsidP="00E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Размещение государственных ценных бумаг Белгородской области</w:t>
            </w:r>
            <w:r w:rsidRPr="009D23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9D2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номинальная стоимость которых указана в валюте Российской Федерации</w:t>
            </w:r>
          </w:p>
        </w:tc>
        <w:tc>
          <w:tcPr>
            <w:tcW w:w="1861" w:type="dxa"/>
            <w:vAlign w:val="bottom"/>
          </w:tcPr>
          <w:p w:rsidR="00471FDF" w:rsidRPr="009D2364" w:rsidRDefault="00471FDF" w:rsidP="00E853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471FDF" w:rsidRPr="009D2364" w:rsidTr="00E85320">
        <w:trPr>
          <w:trHeight w:val="931"/>
        </w:trPr>
        <w:tc>
          <w:tcPr>
            <w:tcW w:w="900" w:type="dxa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</w:tcPr>
          <w:p w:rsidR="00471FDF" w:rsidRPr="009D2364" w:rsidRDefault="00471FDF" w:rsidP="00E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Погашение государственных ценных бумаг Белгородской области</w:t>
            </w:r>
            <w:r w:rsidRPr="009D23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9D2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номинальная стоимость которых указана в валюте Российской Федерации</w:t>
            </w:r>
          </w:p>
        </w:tc>
        <w:tc>
          <w:tcPr>
            <w:tcW w:w="1861" w:type="dxa"/>
            <w:vAlign w:val="bottom"/>
          </w:tcPr>
          <w:p w:rsidR="00471FDF" w:rsidRPr="009D2364" w:rsidRDefault="00471FDF" w:rsidP="00E853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2 575 000</w:t>
            </w:r>
          </w:p>
        </w:tc>
      </w:tr>
      <w:tr w:rsidR="00471FDF" w:rsidRPr="009D2364" w:rsidTr="00E85320">
        <w:trPr>
          <w:trHeight w:val="663"/>
        </w:trPr>
        <w:tc>
          <w:tcPr>
            <w:tcW w:w="900" w:type="dxa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40" w:type="dxa"/>
          </w:tcPr>
          <w:p w:rsidR="00471FDF" w:rsidRPr="009D2364" w:rsidRDefault="00471FDF" w:rsidP="00E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Кредиты, полученные Белгородской областью от кредитных организаций</w:t>
            </w:r>
          </w:p>
        </w:tc>
        <w:tc>
          <w:tcPr>
            <w:tcW w:w="1861" w:type="dxa"/>
            <w:vAlign w:val="bottom"/>
          </w:tcPr>
          <w:p w:rsidR="00471FDF" w:rsidRPr="009D2364" w:rsidRDefault="00471FDF" w:rsidP="00E853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471FDF" w:rsidRPr="009D2364" w:rsidTr="00E85320">
        <w:trPr>
          <w:trHeight w:val="663"/>
        </w:trPr>
        <w:tc>
          <w:tcPr>
            <w:tcW w:w="900" w:type="dxa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</w:tcPr>
          <w:p w:rsidR="00471FDF" w:rsidRPr="009D2364" w:rsidRDefault="00471FDF" w:rsidP="00E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Получение кредитов от кредитных организаций бюджетом Белгородской области в валюте Российской Федерации</w:t>
            </w:r>
          </w:p>
        </w:tc>
        <w:tc>
          <w:tcPr>
            <w:tcW w:w="1861" w:type="dxa"/>
            <w:vAlign w:val="bottom"/>
          </w:tcPr>
          <w:p w:rsidR="00471FDF" w:rsidRPr="009D2364" w:rsidRDefault="00471FDF" w:rsidP="00E853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1 194 260</w:t>
            </w:r>
          </w:p>
        </w:tc>
      </w:tr>
      <w:tr w:rsidR="00471FDF" w:rsidRPr="009D2364" w:rsidTr="00E85320">
        <w:trPr>
          <w:trHeight w:val="663"/>
        </w:trPr>
        <w:tc>
          <w:tcPr>
            <w:tcW w:w="900" w:type="dxa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471FDF" w:rsidRPr="009D2364" w:rsidRDefault="00471FDF" w:rsidP="00E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Погашение бюджетом Белгородской области кредитов от кредитных организаций в валюте Российской Федерации</w:t>
            </w:r>
          </w:p>
        </w:tc>
        <w:tc>
          <w:tcPr>
            <w:tcW w:w="1861" w:type="dxa"/>
            <w:vAlign w:val="bottom"/>
          </w:tcPr>
          <w:p w:rsidR="00471FDF" w:rsidRPr="009D2364" w:rsidRDefault="00471FDF" w:rsidP="00E853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1 194 260</w:t>
            </w:r>
          </w:p>
        </w:tc>
      </w:tr>
      <w:tr w:rsidR="00471FDF" w:rsidRPr="009D2364" w:rsidTr="00E85320">
        <w:trPr>
          <w:trHeight w:val="663"/>
        </w:trPr>
        <w:tc>
          <w:tcPr>
            <w:tcW w:w="900" w:type="dxa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40" w:type="dxa"/>
          </w:tcPr>
          <w:p w:rsidR="00471FDF" w:rsidRPr="009D2364" w:rsidRDefault="00471FDF" w:rsidP="00E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61" w:type="dxa"/>
            <w:vAlign w:val="bottom"/>
          </w:tcPr>
          <w:p w:rsidR="00471FDF" w:rsidRPr="009D2364" w:rsidRDefault="00471FDF" w:rsidP="00E853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- 409 131</w:t>
            </w:r>
          </w:p>
        </w:tc>
      </w:tr>
      <w:tr w:rsidR="00471FDF" w:rsidRPr="009D2364" w:rsidTr="00E85320">
        <w:trPr>
          <w:trHeight w:val="949"/>
        </w:trPr>
        <w:tc>
          <w:tcPr>
            <w:tcW w:w="900" w:type="dxa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471FDF" w:rsidRPr="009D2364" w:rsidRDefault="00471FDF" w:rsidP="00E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Получение кредитов от других бюджетов бюджетной системы Российской Федерации бюджетом Белгородской области в валюте Российской Федерации</w:t>
            </w:r>
          </w:p>
        </w:tc>
        <w:tc>
          <w:tcPr>
            <w:tcW w:w="1861" w:type="dxa"/>
            <w:vAlign w:val="bottom"/>
          </w:tcPr>
          <w:p w:rsidR="00471FDF" w:rsidRPr="009D2364" w:rsidRDefault="00471FDF" w:rsidP="00E853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471FDF" w:rsidRPr="009D2364" w:rsidTr="00E85320">
        <w:trPr>
          <w:trHeight w:val="849"/>
        </w:trPr>
        <w:tc>
          <w:tcPr>
            <w:tcW w:w="900" w:type="dxa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</w:tcPr>
          <w:p w:rsidR="00471FDF" w:rsidRPr="009D2364" w:rsidRDefault="00471FDF" w:rsidP="00E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в том числе получение бюджетных кредитов на пополнение остатков средств на счетах бюджета Белгородской области</w:t>
            </w:r>
          </w:p>
        </w:tc>
        <w:tc>
          <w:tcPr>
            <w:tcW w:w="1861" w:type="dxa"/>
            <w:vAlign w:val="bottom"/>
          </w:tcPr>
          <w:p w:rsidR="00471FDF" w:rsidRPr="009D2364" w:rsidRDefault="00471FDF" w:rsidP="00E853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-</w:t>
            </w:r>
          </w:p>
        </w:tc>
      </w:tr>
      <w:tr w:rsidR="00471FDF" w:rsidRPr="009D2364" w:rsidTr="00E85320">
        <w:trPr>
          <w:trHeight w:val="959"/>
        </w:trPr>
        <w:tc>
          <w:tcPr>
            <w:tcW w:w="900" w:type="dxa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</w:tcPr>
          <w:p w:rsidR="00471FDF" w:rsidRPr="009D2364" w:rsidRDefault="00471FDF" w:rsidP="00E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Погашение бюджетом Белгородской области кредитов</w:t>
            </w:r>
            <w:r w:rsidRPr="009D23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D2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61" w:type="dxa"/>
            <w:vAlign w:val="bottom"/>
          </w:tcPr>
          <w:p w:rsidR="00471FDF" w:rsidRPr="009D2364" w:rsidRDefault="00471FDF" w:rsidP="00E853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409 131</w:t>
            </w:r>
          </w:p>
        </w:tc>
      </w:tr>
      <w:tr w:rsidR="00471FDF" w:rsidRPr="009D2364" w:rsidTr="00E85320">
        <w:trPr>
          <w:trHeight w:val="658"/>
        </w:trPr>
        <w:tc>
          <w:tcPr>
            <w:tcW w:w="900" w:type="dxa"/>
          </w:tcPr>
          <w:p w:rsidR="00471FDF" w:rsidRPr="009D2364" w:rsidRDefault="00471FDF" w:rsidP="00E85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</w:tcPr>
          <w:p w:rsidR="00471FDF" w:rsidRPr="009D2364" w:rsidRDefault="00471FDF" w:rsidP="00E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в том числе погашение бюджетных кредитов на пополнение остатков средств на счетах бюджета Белгородской области</w:t>
            </w:r>
          </w:p>
        </w:tc>
        <w:tc>
          <w:tcPr>
            <w:tcW w:w="1861" w:type="dxa"/>
            <w:vAlign w:val="bottom"/>
          </w:tcPr>
          <w:p w:rsidR="00471FDF" w:rsidRPr="009D2364" w:rsidRDefault="00471FDF" w:rsidP="00E853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-</w:t>
            </w:r>
          </w:p>
        </w:tc>
      </w:tr>
      <w:tr w:rsidR="00471FDF" w:rsidRPr="009D2364" w:rsidTr="00E85320">
        <w:trPr>
          <w:trHeight w:val="315"/>
        </w:trPr>
        <w:tc>
          <w:tcPr>
            <w:tcW w:w="900" w:type="dxa"/>
          </w:tcPr>
          <w:p w:rsidR="00471FDF" w:rsidRPr="009D2364" w:rsidRDefault="00471FDF" w:rsidP="00E853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471FDF" w:rsidRPr="009D2364" w:rsidRDefault="00471FDF" w:rsidP="00E85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Общий объем государственных внутренних заимствований Белгородской области, направляемых на финансирование дефицита и погашение долговых обязательств Белгородской области</w:t>
            </w:r>
          </w:p>
        </w:tc>
        <w:tc>
          <w:tcPr>
            <w:tcW w:w="1861" w:type="dxa"/>
            <w:vAlign w:val="bottom"/>
          </w:tcPr>
          <w:p w:rsidR="00471FDF" w:rsidRPr="009D2364" w:rsidRDefault="00471FDF" w:rsidP="00E853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D23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-2 984 131</w:t>
            </w:r>
          </w:p>
        </w:tc>
      </w:tr>
    </w:tbl>
    <w:p w:rsidR="00BB47EE" w:rsidRDefault="00BB47EE">
      <w:bookmarkStart w:id="0" w:name="_GoBack"/>
      <w:bookmarkEnd w:id="0"/>
    </w:p>
    <w:sectPr w:rsidR="00BB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DF"/>
    <w:rsid w:val="00471FDF"/>
    <w:rsid w:val="00B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454DF-F941-4D6A-AF46-89A83AD7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FD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Павловна</dc:creator>
  <cp:keywords/>
  <dc:description/>
  <cp:lastModifiedBy>Борисова Ольга Павловна</cp:lastModifiedBy>
  <cp:revision>1</cp:revision>
  <dcterms:created xsi:type="dcterms:W3CDTF">2019-06-26T07:39:00Z</dcterms:created>
  <dcterms:modified xsi:type="dcterms:W3CDTF">2019-06-26T07:40:00Z</dcterms:modified>
</cp:coreProperties>
</file>