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D65" w:rsidRPr="009C39D5" w:rsidRDefault="00542D65" w:rsidP="00542D65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11</w:t>
      </w:r>
    </w:p>
    <w:p w:rsidR="00542D65" w:rsidRPr="009C39D5" w:rsidRDefault="00542D65" w:rsidP="00542D65">
      <w:pPr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 xml:space="preserve"> к закону Белгородской области</w:t>
      </w:r>
    </w:p>
    <w:p w:rsidR="00542D65" w:rsidRPr="009C39D5" w:rsidRDefault="00542D65" w:rsidP="00542D65">
      <w:pPr>
        <w:spacing w:after="0" w:line="240" w:lineRule="auto"/>
        <w:ind w:left="3402"/>
        <w:jc w:val="center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исполнении областного бюджета за 2019 год»</w:t>
      </w:r>
    </w:p>
    <w:p w:rsidR="00542D65" w:rsidRPr="009C39D5" w:rsidRDefault="00542D65" w:rsidP="00542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D65" w:rsidRPr="009C39D5" w:rsidRDefault="00542D65" w:rsidP="00542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hAnsi="Times New Roman"/>
          <w:b/>
          <w:sz w:val="28"/>
          <w:szCs w:val="28"/>
        </w:rPr>
        <w:t xml:space="preserve">Бюджетные ассигнования по разделам, подразделам классификации расходов бюджетов на осуществление бюджетных инвестиций, предоставление субсидий на осуществление капитальных вложений </w:t>
      </w:r>
      <w:r>
        <w:rPr>
          <w:rFonts w:ascii="Times New Roman" w:hAnsi="Times New Roman"/>
          <w:b/>
          <w:sz w:val="28"/>
          <w:szCs w:val="28"/>
        </w:rPr>
        <w:br/>
      </w:r>
      <w:r w:rsidRPr="009C39D5">
        <w:rPr>
          <w:rFonts w:ascii="Times New Roman" w:hAnsi="Times New Roman"/>
          <w:b/>
          <w:sz w:val="28"/>
          <w:szCs w:val="28"/>
        </w:rPr>
        <w:t xml:space="preserve">в объекты государственной собственности Белгородской области </w:t>
      </w:r>
      <w:r>
        <w:rPr>
          <w:rFonts w:ascii="Times New Roman" w:hAnsi="Times New Roman"/>
          <w:b/>
          <w:sz w:val="28"/>
          <w:szCs w:val="28"/>
        </w:rPr>
        <w:br/>
      </w:r>
      <w:r w:rsidRPr="009C39D5">
        <w:rPr>
          <w:rFonts w:ascii="Times New Roman" w:hAnsi="Times New Roman"/>
          <w:b/>
          <w:sz w:val="28"/>
          <w:szCs w:val="28"/>
        </w:rPr>
        <w:t xml:space="preserve">и предоставление субсидий бюджетам муниципальных районов и городских округов на софинансирование капитальных вложений </w:t>
      </w:r>
      <w:r>
        <w:rPr>
          <w:rFonts w:ascii="Times New Roman" w:hAnsi="Times New Roman"/>
          <w:b/>
          <w:sz w:val="28"/>
          <w:szCs w:val="28"/>
        </w:rPr>
        <w:br/>
      </w:r>
      <w:r w:rsidRPr="009C39D5">
        <w:rPr>
          <w:rFonts w:ascii="Times New Roman" w:hAnsi="Times New Roman"/>
          <w:b/>
          <w:sz w:val="28"/>
          <w:szCs w:val="28"/>
        </w:rPr>
        <w:t xml:space="preserve">в объекты муниципальной собственности, включаемых </w:t>
      </w:r>
      <w:r>
        <w:rPr>
          <w:rFonts w:ascii="Times New Roman" w:hAnsi="Times New Roman"/>
          <w:b/>
          <w:sz w:val="28"/>
          <w:szCs w:val="28"/>
        </w:rPr>
        <w:br/>
      </w:r>
      <w:r w:rsidRPr="009C39D5">
        <w:rPr>
          <w:rFonts w:ascii="Times New Roman" w:hAnsi="Times New Roman"/>
          <w:b/>
          <w:sz w:val="28"/>
          <w:szCs w:val="28"/>
        </w:rPr>
        <w:t>в государственные программы Белгородской области, за 2019 год</w:t>
      </w:r>
    </w:p>
    <w:p w:rsidR="00542D65" w:rsidRPr="009C39D5" w:rsidRDefault="00542D65" w:rsidP="00542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D65" w:rsidRPr="009C39D5" w:rsidRDefault="00542D65" w:rsidP="00542D65">
      <w:pPr>
        <w:spacing w:after="0" w:line="240" w:lineRule="auto"/>
        <w:ind w:right="140"/>
        <w:jc w:val="right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hAnsi="Times New Roman"/>
          <w:b/>
          <w:sz w:val="28"/>
          <w:szCs w:val="28"/>
        </w:rPr>
        <w:t>(тыс. рублей)</w:t>
      </w:r>
    </w:p>
    <w:tbl>
      <w:tblPr>
        <w:tblW w:w="9500" w:type="dxa"/>
        <w:jc w:val="center"/>
        <w:tblLayout w:type="fixed"/>
        <w:tblLook w:val="04A0" w:firstRow="1" w:lastRow="0" w:firstColumn="1" w:lastColumn="0" w:noHBand="0" w:noVBand="1"/>
      </w:tblPr>
      <w:tblGrid>
        <w:gridCol w:w="6523"/>
        <w:gridCol w:w="567"/>
        <w:gridCol w:w="567"/>
        <w:gridCol w:w="1843"/>
      </w:tblGrid>
      <w:tr w:rsidR="00542D65" w:rsidRPr="009C39D5" w:rsidTr="005776E0">
        <w:trPr>
          <w:trHeight w:val="697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13 918 812,9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53 656,6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53 656,6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6 258 668,4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529 289,7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5 708 818,7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20 560,0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2 805 506,2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822 554,7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1 982 951,5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2 898 674,7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1 805 459,0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1 005 920,5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16 207,0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3 435,7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67 652,5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70 392,4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70 392,4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483 881,7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416 475,9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31 070,0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36 335,8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24 526,0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24 526,0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1 323 506,9</w:t>
            </w:r>
          </w:p>
        </w:tc>
      </w:tr>
      <w:tr w:rsidR="00542D65" w:rsidRPr="009C39D5" w:rsidTr="005776E0">
        <w:trPr>
          <w:trHeight w:val="20"/>
          <w:jc w:val="center"/>
        </w:trPr>
        <w:tc>
          <w:tcPr>
            <w:tcW w:w="6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2D65" w:rsidRPr="009C39D5" w:rsidRDefault="00542D65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D65" w:rsidRPr="009C39D5" w:rsidRDefault="00542D65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1 323 506,9</w:t>
            </w:r>
          </w:p>
        </w:tc>
      </w:tr>
    </w:tbl>
    <w:p w:rsidR="00542D65" w:rsidRPr="009C39D5" w:rsidRDefault="00542D65" w:rsidP="00542D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42D65" w:rsidRDefault="00542D65" w:rsidP="00542D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3C"/>
    <w:rsid w:val="0029273C"/>
    <w:rsid w:val="00542D65"/>
    <w:rsid w:val="00F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2B0B2-86B6-4803-AC69-1668CF44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D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2020-07-03T14:45:00Z</dcterms:created>
  <dcterms:modified xsi:type="dcterms:W3CDTF">2020-07-03T14:45:00Z</dcterms:modified>
</cp:coreProperties>
</file>