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61" w:type="dxa"/>
        <w:tblLook w:val="04A0" w:firstRow="1" w:lastRow="0" w:firstColumn="1" w:lastColumn="0" w:noHBand="0" w:noVBand="1"/>
      </w:tblPr>
      <w:tblGrid>
        <w:gridCol w:w="9639"/>
      </w:tblGrid>
      <w:tr w:rsidR="003238E6" w:rsidRPr="00E922C6" w:rsidTr="007850C8">
        <w:trPr>
          <w:trHeight w:val="185"/>
        </w:trPr>
        <w:tc>
          <w:tcPr>
            <w:tcW w:w="9639" w:type="dxa"/>
            <w:shd w:val="clear" w:color="auto" w:fill="auto"/>
            <w:vAlign w:val="center"/>
            <w:hideMark/>
          </w:tcPr>
          <w:p w:rsidR="003238E6" w:rsidRPr="00E922C6" w:rsidRDefault="003238E6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Приложение 9</w:t>
            </w:r>
          </w:p>
        </w:tc>
      </w:tr>
      <w:tr w:rsidR="003238E6" w:rsidRPr="00E922C6" w:rsidTr="007850C8">
        <w:trPr>
          <w:trHeight w:val="80"/>
        </w:trPr>
        <w:tc>
          <w:tcPr>
            <w:tcW w:w="9639" w:type="dxa"/>
            <w:shd w:val="clear" w:color="auto" w:fill="auto"/>
            <w:vAlign w:val="center"/>
            <w:hideMark/>
          </w:tcPr>
          <w:p w:rsidR="003238E6" w:rsidRPr="00E922C6" w:rsidRDefault="003238E6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к закону Белгородской области</w:t>
            </w:r>
          </w:p>
        </w:tc>
      </w:tr>
      <w:tr w:rsidR="003238E6" w:rsidRPr="00E922C6" w:rsidTr="007850C8">
        <w:trPr>
          <w:trHeight w:val="80"/>
        </w:trPr>
        <w:tc>
          <w:tcPr>
            <w:tcW w:w="9639" w:type="dxa"/>
            <w:shd w:val="clear" w:color="auto" w:fill="auto"/>
            <w:vAlign w:val="center"/>
            <w:hideMark/>
          </w:tcPr>
          <w:p w:rsidR="003238E6" w:rsidRPr="00E922C6" w:rsidRDefault="003238E6" w:rsidP="007850C8">
            <w:pPr>
              <w:spacing w:after="0" w:line="240" w:lineRule="auto"/>
              <w:ind w:right="-4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«Об исполнении областного бюджета за 2020 год»</w:t>
            </w:r>
          </w:p>
        </w:tc>
      </w:tr>
    </w:tbl>
    <w:p w:rsidR="003238E6" w:rsidRPr="00E922C6" w:rsidRDefault="003238E6" w:rsidP="003238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38E6" w:rsidRPr="00E922C6" w:rsidRDefault="003238E6" w:rsidP="003238E6">
      <w:pPr>
        <w:jc w:val="center"/>
        <w:rPr>
          <w:rFonts w:ascii="Times New Roman" w:hAnsi="Times New Roman"/>
          <w:b/>
          <w:sz w:val="24"/>
          <w:szCs w:val="24"/>
        </w:rPr>
      </w:pPr>
      <w:r w:rsidRPr="00E922C6">
        <w:rPr>
          <w:rFonts w:ascii="Times New Roman" w:hAnsi="Times New Roman"/>
          <w:b/>
          <w:sz w:val="24"/>
          <w:szCs w:val="24"/>
        </w:rPr>
        <w:t>БЮДЖЕТ ЗДРАВООХРАНЕНИЯ ЗА 2020 ГОД</w:t>
      </w:r>
    </w:p>
    <w:p w:rsidR="003238E6" w:rsidRPr="00E922C6" w:rsidRDefault="003238E6" w:rsidP="003238E6">
      <w:pPr>
        <w:spacing w:after="0" w:line="240" w:lineRule="auto"/>
        <w:ind w:right="-284"/>
        <w:jc w:val="right"/>
        <w:rPr>
          <w:rFonts w:ascii="Times New Roman" w:hAnsi="Times New Roman"/>
          <w:b/>
          <w:sz w:val="20"/>
          <w:szCs w:val="20"/>
        </w:rPr>
      </w:pPr>
      <w:r w:rsidRPr="00E922C6">
        <w:rPr>
          <w:rFonts w:ascii="Times New Roman" w:hAnsi="Times New Roman"/>
          <w:b/>
          <w:sz w:val="20"/>
          <w:szCs w:val="20"/>
        </w:rPr>
        <w:t>(тыс. рублей)</w:t>
      </w:r>
    </w:p>
    <w:tbl>
      <w:tblPr>
        <w:tblW w:w="10401" w:type="dxa"/>
        <w:jc w:val="center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438"/>
        <w:gridCol w:w="1320"/>
        <w:gridCol w:w="1227"/>
        <w:gridCol w:w="1313"/>
      </w:tblGrid>
      <w:tr w:rsidR="003238E6" w:rsidRPr="006A14C7" w:rsidTr="007850C8">
        <w:trPr>
          <w:trHeight w:val="20"/>
          <w:jc w:val="center"/>
        </w:trPr>
        <w:tc>
          <w:tcPr>
            <w:tcW w:w="10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ДОХОДЫ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Виды доходов</w:t>
            </w:r>
          </w:p>
        </w:tc>
        <w:tc>
          <w:tcPr>
            <w:tcW w:w="5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 том числе: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ФОМС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бюджет, ФФОМС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Средства областного бюджета на обеспечение выполнения функций казенных учреждений в сфере здравоохранения и выполнения государственного (</w:t>
            </w:r>
            <w:proofErr w:type="spellStart"/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муниципаль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ного</w:t>
            </w:r>
            <w:proofErr w:type="spellEnd"/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) задания по оказанию государственных (муниципальных) услуг в сфере здравоохранения бюджетными и автономными учреждениями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8 390 574,2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8 390 574,2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-4"/>
              </w:rPr>
            </w:pPr>
            <w:r w:rsidRPr="00D37B77">
              <w:rPr>
                <w:rFonts w:ascii="Times New Roman" w:eastAsiaTheme="minorHAnsi" w:hAnsi="Times New Roman"/>
                <w:bCs/>
                <w:color w:val="000000"/>
                <w:spacing w:val="-4"/>
              </w:rPr>
              <w:t>Средства областного бюджета на модернизацию здравоохранения Белгородской области в части укрепления материально-технической базы медицинских учреждений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1 264 734,0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1 211 738,9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52 995,1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«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Об основах охраны здоровья граждан в Российской Федерации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»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полномочий Российской Федерации в сфере охраны здоровья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1 474,1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1 474,1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Прочие доходы от компенсации затрат бюджетов территориальных 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25 731,7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25 731,7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4 137,3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4 137,3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7 056,5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7 056,5</w:t>
            </w:r>
          </w:p>
        </w:tc>
      </w:tr>
      <w:tr w:rsidR="003238E6" w:rsidRPr="006A14C7" w:rsidTr="007850C8">
        <w:trPr>
          <w:trHeight w:val="17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Платежи по искам, предъявленным территориальным фондом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3 778,8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3 778,8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tblHeader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br w:type="page"/>
            </w: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1 574,5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1 574,5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279 078,4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279 078,4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19 575 994,6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5 762 794,0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135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13 813 200,6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из них: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за счет страховых взносов на обязательное медицинское страхование неработающего населения, перечисляемых в бюджет Федерального фонда обязательного медицинского страхования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5 762 794,0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5 762 794,0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из федерального бюджета бюджетам субъектов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на софинансирование расходов, возникающих при оказании гражданам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109 737,9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109 737,9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12 276,4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12 276,4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Межбюджетные трансферты, передаваемые бюджетам на осуществление медицинской деятельности, связанной с донорством органов человека в целях трансплантации (</w:t>
            </w:r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пересадки)  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902,1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902,1</w:t>
            </w:r>
          </w:p>
        </w:tc>
      </w:tr>
      <w:tr w:rsidR="003238E6" w:rsidRPr="006A14C7" w:rsidTr="007850C8">
        <w:trPr>
          <w:trHeight w:val="2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60 237,5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60 237,5</w:t>
            </w:r>
          </w:p>
        </w:tc>
      </w:tr>
    </w:tbl>
    <w:p w:rsidR="003238E6" w:rsidRPr="006A14C7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8E6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8E6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8E6" w:rsidRPr="006A14C7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330" w:type="dxa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384"/>
        <w:gridCol w:w="1276"/>
        <w:gridCol w:w="1227"/>
        <w:gridCol w:w="1340"/>
      </w:tblGrid>
      <w:tr w:rsidR="003238E6" w:rsidRPr="006A14C7" w:rsidTr="007850C8">
        <w:trPr>
          <w:trHeight w:val="20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</w:t>
            </w:r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исполни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тельной</w:t>
            </w:r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власти субъектов Российской Федерации, органам местного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самоуправ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ления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1 871,7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1 871,7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абилитации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инвалидов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2 509,7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2 509,7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145 019,0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145 019,0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169 374,3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169 374,3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субъектов Российской Федерации на переоснащение медицинских </w:t>
            </w:r>
            <w:proofErr w:type="spellStart"/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органи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заций</w:t>
            </w:r>
            <w:proofErr w:type="spellEnd"/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, оказывающих медицинскую помощь больным с онкологическими заболеваниями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505 662,3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505 662,3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субъектов Российской Федерации на проведение иммунизации против </w:t>
            </w:r>
            <w:proofErr w:type="spellStart"/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пневмо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кокковой</w:t>
            </w:r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инфекции у населения старше трудоспособного возраста из групп риска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171,4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88 936,6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88 936,6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субъектов Российской Федерации на обеспечение авиационным обслуживанием для оказания медицинской помощи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42 491,2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42 491,2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118 435,4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118 435,4</w:t>
            </w:r>
          </w:p>
        </w:tc>
      </w:tr>
      <w:tr w:rsidR="003238E6" w:rsidRPr="006A14C7" w:rsidTr="007850C8">
        <w:trPr>
          <w:trHeight w:val="20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lastRenderedPageBreak/>
              <w:t>24.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49 906,3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49 906,3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муковисцидозом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, гипофизарным нанизмом, болезнью Гоше, злокачественными новообразованиями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лим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фоидной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, кроветворной и родственных им тканей, рассеянным склерозом,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гемолитико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мукополи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сахаридозом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2 724,4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2 724,4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субъектов Российской Федерации на реализацию региональных проектов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«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»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488 345,0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488 345,0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Субвенции, предоставляемые из федерального бюджета бюджетам субъектов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и бюджету г.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 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Байконура на финансовое обеспечение оказания отдельным категориям граждан социальной услуги по обеспечению </w:t>
            </w:r>
            <w:proofErr w:type="spellStart"/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лекарст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</w:rPr>
              <w:t>-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венными</w:t>
            </w:r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382 095,6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382 095,6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Иные межбюджетные трансферты на 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14 000,0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14 000,0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Дотация на поддержку мер по обеспечению сбалансированности бюджетов субъектов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661 680,8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661 680,8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межбюджетные трансферты на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коронавирусная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инфекция, и лицам из групп риска заражения новой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коронавирусной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инфекцией, за счет средств ре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461 315,8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461 315,8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15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lastRenderedPageBreak/>
              <w:t>31.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межбюджетные трансферты, на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коронавирусная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инфекция COVID-19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901 166,7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901 166,7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межбюджетные трансферты на софинансирование расходных обязательств субъектов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расходов на указанные цели, за счет средств резервного фонда Правительства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60 247,5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60 247,5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межбюджетные трансферты на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коронавирусной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90 475,3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90 475,3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Иные межбюджетные трансферты на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коронавирусной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инфекции (COVID-19) методами амплификации нуклеиновых кислот, за счет средств резервного фонда Правительства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15 605,9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15 605,9</w:t>
            </w:r>
          </w:p>
        </w:tc>
      </w:tr>
      <w:tr w:rsidR="003238E6" w:rsidRPr="006A14C7" w:rsidTr="007850C8">
        <w:trPr>
          <w:trHeight w:val="12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территориальных </w:t>
            </w:r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обязательного</w:t>
            </w:r>
            <w:proofErr w:type="gramEnd"/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на финансовое обеспечение формирования нормированного страхового запаса территориального фонда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55 209,5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55 209,5</w:t>
            </w:r>
          </w:p>
        </w:tc>
      </w:tr>
    </w:tbl>
    <w:p w:rsidR="003238E6" w:rsidRDefault="003238E6" w:rsidP="003238E6">
      <w:r>
        <w:br w:type="page"/>
      </w:r>
    </w:p>
    <w:tbl>
      <w:tblPr>
        <w:tblpPr w:leftFromText="180" w:rightFromText="180" w:vertAnchor="text" w:tblpXSpec="center" w:tblpY="1"/>
        <w:tblOverlap w:val="never"/>
        <w:tblW w:w="10330" w:type="dxa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384"/>
        <w:gridCol w:w="1276"/>
        <w:gridCol w:w="1227"/>
        <w:gridCol w:w="1340"/>
      </w:tblGrid>
      <w:tr w:rsidR="003238E6" w:rsidRPr="006A14C7" w:rsidTr="007850C8">
        <w:trPr>
          <w:trHeight w:val="3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E6393B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E6393B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территориальных </w:t>
            </w:r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обязательного</w:t>
            </w:r>
            <w:proofErr w:type="gramEnd"/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5 062,8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5 062,8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Доходы бюджета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территориального фонда обязательного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1 661,0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Доходы бюджетов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территориальных фондов обязательного медицинского страхования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202,8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40.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-101 375,8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-101 375,8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41.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</w:t>
            </w:r>
            <w:proofErr w:type="gram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фондов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обязательного</w:t>
            </w:r>
            <w:proofErr w:type="gramEnd"/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-1 661,0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-1 661,0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42.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191 788,9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191 788,9</w:t>
            </w:r>
          </w:p>
        </w:tc>
      </w:tr>
      <w:tr w:rsidR="003238E6" w:rsidRPr="006A14C7" w:rsidTr="007850C8">
        <w:trPr>
          <w:trHeight w:val="3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34 090 211,1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15 365 107,1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314 300,7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18 410 803,3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10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8E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333399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(тыс. рублей)</w:t>
            </w:r>
          </w:p>
        </w:tc>
      </w:tr>
      <w:tr w:rsidR="003238E6" w:rsidRPr="006A14C7" w:rsidTr="007850C8">
        <w:trPr>
          <w:trHeight w:val="20"/>
        </w:trPr>
        <w:tc>
          <w:tcPr>
            <w:tcW w:w="10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РАСХОДЫ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Виды расходов</w:t>
            </w:r>
          </w:p>
        </w:tc>
        <w:tc>
          <w:tcPr>
            <w:tcW w:w="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 том числе: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областной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ФОМС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proofErr w:type="spellStart"/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федераль</w:t>
            </w:r>
            <w:proofErr w:type="spellEnd"/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-       </w:t>
            </w:r>
            <w:proofErr w:type="spellStart"/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ный</w:t>
            </w:r>
            <w:proofErr w:type="spellEnd"/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бюджет, ФФОМС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Средства областного бюджета на обеспечение выполнения функций казенных учреждений в сфере здравоохранения и выполнения государственного (муниципального) задания по оказанию государственных (муниципальных) услуг в сфере здравоохранения бюджетными и автономными учреждениями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8 319 892,2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8 319 892,2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Средства областного бюджета на модернизацию здравоохранения Белгородской области в части укрепления материально-технической базы медицинских учреждений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1 264 734,0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1 211 738,9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52 995,1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«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Об основах охраны здоровья граждан в Российской Федерации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»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1 474,1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1 474,1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18 774 855,7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5 762 794,0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201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13 012 061,7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из них: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за счет страховых взносов на обязательное медицинское страхование неработающего населения, перечисляемых в бюджет Федерального фонда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5 762 794,0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5 762 794,0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E922C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E922C6">
              <w:rPr>
                <w:rFonts w:ascii="Times New Roman" w:eastAsiaTheme="minorHAnsi" w:hAnsi="Times New Roman"/>
                <w:bCs/>
                <w:color w:val="000000"/>
              </w:rPr>
              <w:t>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Обеспечение функций органов власти Белгородской области, в том числе территориальных органов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181 057,6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70 682,0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110 375,6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E922C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E922C6">
              <w:rPr>
                <w:rFonts w:ascii="Times New Roman" w:eastAsiaTheme="minorHAnsi" w:hAnsi="Times New Roman"/>
                <w:bCs/>
                <w:color w:val="000000"/>
              </w:rPr>
              <w:t>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(в части межтерриториальных расчетов)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967 660,0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279 078,4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688 581,6</w:t>
            </w:r>
          </w:p>
        </w:tc>
      </w:tr>
    </w:tbl>
    <w:p w:rsidR="003238E6" w:rsidRPr="006A14C7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4C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281" w:type="dxa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384"/>
        <w:gridCol w:w="1276"/>
        <w:gridCol w:w="1227"/>
        <w:gridCol w:w="1291"/>
      </w:tblGrid>
      <w:tr w:rsidR="003238E6" w:rsidRPr="006A14C7" w:rsidTr="007850C8">
        <w:trPr>
          <w:trHeight w:val="20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17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Оказание высокотехнологичной медицинской помощи гражданам Российской Федерации, не включенной в базовую программу обязательного медицинского страхования (за счет субсидий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109 737,9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109 737,9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Реализация мероприятий по предупреждению и борьбе с социально значимыми инфекционными заболеваниями (за счет субсидий из федерального бюджета)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12 276,4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12 276,4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на осуществление медицинской деятельности, связанной с донорством органов человека в целях трансплантации (пересадки)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902,1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902,1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60 237,5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60 237,5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1 871,7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1 871,7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абилитации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инвалидов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2 509,7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2 509,7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Реализация отдельных полномочий в области лекарственного обеспечения (за счет межбюджетных трансфертов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145 019,0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145 019,0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Оснащение оборудованием региональных сосудистых центров и первичных сосудистых отделений (за счет межбюджетных трансфертов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169 374,3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169 374,3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Переоснащение медицинских организаций, оказывающих медицинскую помощь больным с онкологическими заболеваниями (за счет межбюджетных трансфертов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505 662,3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505 662,3</w:t>
            </w:r>
          </w:p>
        </w:tc>
      </w:tr>
      <w:tr w:rsidR="003238E6" w:rsidRPr="006A14C7" w:rsidTr="007850C8">
        <w:trPr>
          <w:trHeight w:val="20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Проведение вакцинации против пневмококковой инфекции граждан старше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lastRenderedPageBreak/>
              <w:t>трудоспособного возраста из групп риска, проживающих в организациях социального обслуживания (за счет межбюджетных трансфертов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171,4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171,4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 (за счет субсидий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88 936,6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88 936,6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Обеспечение авиационным обслуживанием для оказания медицинской помощи (за счет субсидий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42 491,2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42 491,2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Субсидии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118 435,4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118 435,4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Развитие паллиативной медицинской помощи (за счет субсидий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49 906,3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49 906,3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Осуществление организационных мероприятий, связанных с обеспечением лиц  лекарственными препаратами, предназначенными для лечения больных гемофилией,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муковисцидозом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гемолитико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мукополисахаридозом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I, II и VI типов, а также после трансплантации органов и (или) тканей (за  счет межбюджетных трансфертов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2 724,4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2 724,4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Субсидия на реализацию региональных проектов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«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»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(за счет субсидий из федерального бюджета)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488 345,0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488 345,0</w:t>
            </w: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Повышение квалификации и профессиональная подготовка и переподготовка кадров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679,1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679,1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7 716,2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7 716,2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3238E6" w:rsidRPr="006A14C7" w:rsidTr="007850C8">
        <w:trPr>
          <w:trHeight w:val="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Закупка оборудования (включая медицинское), с учетом национальных проектов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55 191,8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55 191,8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3238E6" w:rsidRPr="006A14C7" w:rsidRDefault="003238E6" w:rsidP="003238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14C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330" w:type="dxa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384"/>
        <w:gridCol w:w="1276"/>
        <w:gridCol w:w="1227"/>
        <w:gridCol w:w="1340"/>
      </w:tblGrid>
      <w:tr w:rsidR="003238E6" w:rsidRPr="006A14C7" w:rsidTr="007850C8">
        <w:trPr>
          <w:trHeight w:val="199"/>
          <w:tblHeader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23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br/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382 095,6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382 095,6</w:t>
            </w:r>
          </w:p>
        </w:tc>
      </w:tr>
      <w:tr w:rsidR="003238E6" w:rsidRPr="006A14C7" w:rsidTr="007850C8">
        <w:trPr>
          <w:trHeight w:val="9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14 000,0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14 000,0</w:t>
            </w:r>
          </w:p>
        </w:tc>
      </w:tr>
      <w:tr w:rsidR="003238E6" w:rsidRPr="006A14C7" w:rsidTr="007850C8">
        <w:trPr>
          <w:trHeight w:val="17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Оснащение (переоснащение), а также проведение работ по обеспечению системой централизованного снабжения медицинскими газами (кислородом) дополнительно создаваемого или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перепрофилируемого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коронавирусной</w:t>
            </w:r>
            <w:proofErr w:type="spell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661 680,8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661 680,8</w:t>
            </w:r>
          </w:p>
        </w:tc>
      </w:tr>
      <w:tr w:rsidR="003238E6" w:rsidRPr="006A14C7" w:rsidTr="007850C8">
        <w:trPr>
          <w:trHeight w:val="24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29.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B40F7A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>коронавирусная</w:t>
            </w:r>
            <w:proofErr w:type="spellEnd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 инфекция, и лицам из групп риска заражения новой </w:t>
            </w:r>
            <w:proofErr w:type="spellStart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>коронавирусной</w:t>
            </w:r>
            <w:proofErr w:type="spellEnd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461 315,8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461 315,8</w:t>
            </w:r>
          </w:p>
        </w:tc>
      </w:tr>
      <w:tr w:rsidR="003238E6" w:rsidRPr="006A14C7" w:rsidTr="007850C8">
        <w:trPr>
          <w:trHeight w:val="201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B40F7A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Осуществление выплат стимулирующего характера за выполнение особо важных работ медицинскими и иными работниками, непосредственно участвующими в оказании медицинской помощи гражданам, у которых выявлена новая </w:t>
            </w:r>
            <w:proofErr w:type="spellStart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>коронавирусная</w:t>
            </w:r>
            <w:proofErr w:type="spellEnd"/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 инфекция,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br/>
            </w:r>
            <w:r w:rsidRPr="00B40F7A">
              <w:rPr>
                <w:rFonts w:ascii="Times New Roman" w:eastAsiaTheme="minorHAnsi" w:hAnsi="Times New Roman"/>
                <w:bCs/>
                <w:color w:val="000000"/>
              </w:rPr>
              <w:t xml:space="preserve">за счет средств резервного фонда Правительства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901 166,7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901 166,7</w:t>
            </w:r>
          </w:p>
        </w:tc>
      </w:tr>
      <w:tr w:rsidR="003238E6" w:rsidRPr="006A14C7" w:rsidTr="007850C8">
        <w:trPr>
          <w:trHeight w:val="1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>31.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Российской </w:t>
            </w:r>
            <w:proofErr w:type="gramStart"/>
            <w:r>
              <w:rPr>
                <w:rFonts w:ascii="Times New Roman" w:eastAsiaTheme="minorHAnsi" w:hAnsi="Times New Roman"/>
                <w:bCs/>
                <w:color w:val="000000"/>
              </w:rPr>
              <w:t xml:space="preserve">Федерации </w:t>
            </w:r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расходов</w:t>
            </w:r>
            <w:proofErr w:type="gramEnd"/>
            <w:r w:rsidRPr="006A14C7">
              <w:rPr>
                <w:rFonts w:ascii="Times New Roman" w:eastAsiaTheme="minorHAnsi" w:hAnsi="Times New Roman"/>
                <w:bCs/>
                <w:color w:val="000000"/>
              </w:rPr>
              <w:t xml:space="preserve"> на указанные цели, за счет средств резервного фонда Правительства </w:t>
            </w:r>
            <w:r>
              <w:rPr>
                <w:rFonts w:ascii="Times New Roman" w:eastAsiaTheme="minorHAnsi" w:hAnsi="Times New Roman"/>
                <w:bCs/>
                <w:color w:val="000000"/>
              </w:rPr>
              <w:t>Российской Федерации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60 247,5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6A14C7">
              <w:rPr>
                <w:rFonts w:ascii="Times New Roman" w:eastAsiaTheme="minorHAnsi" w:hAnsi="Times New Roman"/>
                <w:color w:val="000000"/>
              </w:rPr>
              <w:t>60 247,5</w:t>
            </w:r>
          </w:p>
        </w:tc>
      </w:tr>
    </w:tbl>
    <w:p w:rsidR="003238E6" w:rsidRDefault="003238E6" w:rsidP="003238E6">
      <w:r>
        <w:br w:type="page"/>
      </w:r>
    </w:p>
    <w:tbl>
      <w:tblPr>
        <w:tblpPr w:leftFromText="180" w:rightFromText="180" w:vertAnchor="text" w:tblpXSpec="center" w:tblpY="1"/>
        <w:tblOverlap w:val="never"/>
        <w:tblW w:w="10330" w:type="dxa"/>
        <w:tblLayout w:type="fixed"/>
        <w:tblLook w:val="0000" w:firstRow="0" w:lastRow="0" w:firstColumn="0" w:lastColumn="0" w:noHBand="0" w:noVBand="0"/>
      </w:tblPr>
      <w:tblGrid>
        <w:gridCol w:w="586"/>
        <w:gridCol w:w="4517"/>
        <w:gridCol w:w="1384"/>
        <w:gridCol w:w="1276"/>
        <w:gridCol w:w="1227"/>
        <w:gridCol w:w="1340"/>
      </w:tblGrid>
      <w:tr w:rsidR="003238E6" w:rsidRPr="006A14C7" w:rsidTr="007850C8">
        <w:trPr>
          <w:trHeight w:val="2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18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33.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Иные межбюджетные трансферты на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коронавирусной</w:t>
            </w:r>
            <w:proofErr w:type="spellEnd"/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90 475,3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90 475,3</w:t>
            </w:r>
          </w:p>
        </w:tc>
      </w:tr>
      <w:tr w:rsidR="003238E6" w:rsidRPr="006A14C7" w:rsidTr="007850C8">
        <w:trPr>
          <w:trHeight w:val="19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34.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Иные межбюджетные трансферты на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коронавирусной</w:t>
            </w:r>
            <w:proofErr w:type="spellEnd"/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15 605,9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15 605,9</w:t>
            </w:r>
          </w:p>
        </w:tc>
      </w:tr>
      <w:tr w:rsidR="003238E6" w:rsidRPr="006A14C7" w:rsidTr="007850C8">
        <w:trPr>
          <w:trHeight w:val="6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35.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Финансовое обеспечение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14 415,9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14 415,9</w:t>
            </w:r>
          </w:p>
        </w:tc>
      </w:tr>
      <w:tr w:rsidR="003238E6" w:rsidRPr="006A14C7" w:rsidTr="007850C8">
        <w:trPr>
          <w:trHeight w:val="195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36.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191 788,1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2A6E76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191 788,1</w:t>
            </w:r>
          </w:p>
        </w:tc>
      </w:tr>
      <w:tr w:rsidR="003238E6" w:rsidRPr="006A14C7" w:rsidTr="007850C8">
        <w:trPr>
          <w:trHeight w:val="3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34 164 653,5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15 365 107,1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342 665,5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D37B7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59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D37B7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18 456 880,9</w:t>
            </w:r>
          </w:p>
        </w:tc>
      </w:tr>
    </w:tbl>
    <w:p w:rsidR="003238E6" w:rsidRDefault="003238E6" w:rsidP="003238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8E6" w:rsidRPr="006A14C7" w:rsidRDefault="003238E6" w:rsidP="003238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346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384"/>
        <w:gridCol w:w="1276"/>
        <w:gridCol w:w="1134"/>
        <w:gridCol w:w="1307"/>
      </w:tblGrid>
      <w:tr w:rsidR="003238E6" w:rsidRPr="006A14C7" w:rsidTr="007850C8">
        <w:trPr>
          <w:trHeight w:val="3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779" w:type="dxa"/>
            <w:gridSpan w:val="5"/>
            <w:tcBorders>
              <w:bottom w:val="single" w:sz="4" w:space="0" w:color="auto"/>
            </w:tcBorders>
            <w:vAlign w:val="center"/>
          </w:tcPr>
          <w:p w:rsidR="003238E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(тыс. рублей)</w:t>
            </w:r>
          </w:p>
        </w:tc>
      </w:tr>
      <w:tr w:rsidR="003238E6" w:rsidRPr="006A14C7" w:rsidTr="007850C8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Виды источников средств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в том числе:</w:t>
            </w:r>
          </w:p>
        </w:tc>
      </w:tr>
      <w:tr w:rsidR="003238E6" w:rsidRPr="006A14C7" w:rsidTr="007850C8">
        <w:trPr>
          <w:trHeight w:val="5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2A6E7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A6E76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2A6E76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ФОМС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2A6E76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E76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A6E76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3238E6" w:rsidRPr="006A14C7" w:rsidTr="007850C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8E6" w:rsidRPr="006A14C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6A14C7"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</w:tc>
      </w:tr>
      <w:tr w:rsidR="003238E6" w:rsidRPr="006A14C7" w:rsidTr="007850C8">
        <w:trPr>
          <w:trHeight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74 442,4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28 364,8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46 077,60</w:t>
            </w:r>
          </w:p>
        </w:tc>
      </w:tr>
      <w:tr w:rsidR="003238E6" w:rsidRPr="006A14C7" w:rsidTr="007850C8">
        <w:trPr>
          <w:trHeight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Увеличение остатков средств бюджетов, </w:t>
            </w: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br/>
              <w:t>в т. ч.: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</w:tr>
      <w:tr w:rsidR="003238E6" w:rsidRPr="006A14C7" w:rsidTr="007850C8">
        <w:trPr>
          <w:trHeight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>20 048 240,0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5 762 794,0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314 300,7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>13 971 145,3</w:t>
            </w:r>
          </w:p>
        </w:tc>
      </w:tr>
      <w:tr w:rsidR="003238E6" w:rsidRPr="006A14C7" w:rsidTr="007850C8">
        <w:trPr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 xml:space="preserve">Уменьшение остатков средств бюджетов, </w:t>
            </w: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br/>
              <w:t>в т.ч.: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</w:tr>
      <w:tr w:rsidR="003238E6" w:rsidRPr="006A14C7" w:rsidTr="007850C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Cs/>
                <w:color w:val="000000"/>
                <w:sz w:val="21"/>
                <w:szCs w:val="21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b/>
                <w:bCs/>
                <w:color w:val="000000"/>
                <w:sz w:val="21"/>
                <w:szCs w:val="21"/>
              </w:rPr>
              <w:t xml:space="preserve">20 122 682,4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 xml:space="preserve"> 5 762 794,0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 xml:space="preserve">342 665,5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E6" w:rsidRPr="00F975F7" w:rsidRDefault="003238E6" w:rsidP="007850C8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  <w:r w:rsidRPr="00F975F7"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  <w:t xml:space="preserve">14 017 222,9 </w:t>
            </w:r>
          </w:p>
        </w:tc>
      </w:tr>
    </w:tbl>
    <w:p w:rsidR="003238E6" w:rsidRDefault="003238E6" w:rsidP="003238E6">
      <w: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6"/>
    <w:rsid w:val="003238E6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5107-E13D-4C49-8CA9-AEC8A9F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2021-07-02T14:33:00Z</dcterms:created>
  <dcterms:modified xsi:type="dcterms:W3CDTF">2021-07-02T14:33:00Z</dcterms:modified>
</cp:coreProperties>
</file>